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D7" w:rsidRPr="00192146" w:rsidRDefault="00BB7FD7">
      <w:pPr>
        <w:spacing w:line="360" w:lineRule="atLeast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2146">
        <w:rPr>
          <w:rFonts w:ascii="Arial" w:hAnsi="Arial" w:cs="Arial"/>
          <w:b/>
          <w:sz w:val="24"/>
          <w:szCs w:val="24"/>
          <w:u w:val="single"/>
        </w:rPr>
        <w:t>Anlage 2</w:t>
      </w:r>
    </w:p>
    <w:p w:rsidR="00BB7FD7" w:rsidRPr="00192146" w:rsidRDefault="00BB7FD7">
      <w:pPr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pStyle w:val="Z2"/>
        <w:jc w:val="both"/>
        <w:rPr>
          <w:rFonts w:ascii="Arial" w:hAnsi="Arial" w:cs="Arial"/>
          <w:szCs w:val="24"/>
        </w:rPr>
      </w:pPr>
    </w:p>
    <w:p w:rsidR="00BB7FD7" w:rsidRPr="00192146" w:rsidRDefault="00BB7FD7">
      <w:pPr>
        <w:spacing w:line="36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2146">
        <w:rPr>
          <w:rFonts w:ascii="Arial" w:hAnsi="Arial" w:cs="Arial"/>
          <w:b/>
          <w:sz w:val="24"/>
          <w:szCs w:val="24"/>
          <w:u w:val="single"/>
        </w:rPr>
        <w:t>Haushalts- und Wirtschaftsführung</w:t>
      </w:r>
    </w:p>
    <w:p w:rsidR="00BB7FD7" w:rsidRPr="00192146" w:rsidRDefault="00BB7FD7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b/>
          <w:sz w:val="24"/>
          <w:szCs w:val="24"/>
          <w:u w:val="single"/>
        </w:rPr>
        <w:t xml:space="preserve">im Haushaltsjahr </w:t>
      </w:r>
      <w:r w:rsidR="0082596C" w:rsidRPr="00192146">
        <w:rPr>
          <w:rFonts w:ascii="Arial" w:hAnsi="Arial" w:cs="Arial"/>
          <w:b/>
          <w:sz w:val="24"/>
          <w:szCs w:val="24"/>
          <w:u w:val="single"/>
        </w:rPr>
        <w:t>20</w:t>
      </w:r>
      <w:r w:rsidR="0082596C">
        <w:rPr>
          <w:rFonts w:ascii="Arial" w:hAnsi="Arial" w:cs="Arial"/>
          <w:b/>
          <w:sz w:val="24"/>
          <w:szCs w:val="24"/>
          <w:u w:val="single"/>
        </w:rPr>
        <w:t>17</w:t>
      </w:r>
    </w:p>
    <w:p w:rsidR="00BB7FD7" w:rsidRPr="00192146" w:rsidRDefault="007E012C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(</w:t>
      </w:r>
      <w:proofErr w:type="spellStart"/>
      <w:r w:rsidRPr="00192146">
        <w:rPr>
          <w:rFonts w:ascii="Arial" w:hAnsi="Arial" w:cs="Arial"/>
          <w:sz w:val="24"/>
          <w:szCs w:val="24"/>
        </w:rPr>
        <w:t>HWf</w:t>
      </w:r>
      <w:proofErr w:type="spellEnd"/>
      <w:r w:rsidRPr="00192146">
        <w:rPr>
          <w:rFonts w:ascii="Arial" w:hAnsi="Arial" w:cs="Arial"/>
          <w:sz w:val="24"/>
          <w:szCs w:val="24"/>
        </w:rPr>
        <w:t xml:space="preserve"> </w:t>
      </w:r>
      <w:r w:rsidR="0082596C" w:rsidRPr="00192146">
        <w:rPr>
          <w:rFonts w:ascii="Arial" w:hAnsi="Arial" w:cs="Arial"/>
          <w:sz w:val="24"/>
          <w:szCs w:val="24"/>
        </w:rPr>
        <w:t>20</w:t>
      </w:r>
      <w:r w:rsidR="0082596C">
        <w:rPr>
          <w:rFonts w:ascii="Arial" w:hAnsi="Arial" w:cs="Arial"/>
          <w:sz w:val="24"/>
          <w:szCs w:val="24"/>
        </w:rPr>
        <w:t>17</w:t>
      </w:r>
      <w:r w:rsidR="007C0297">
        <w:rPr>
          <w:rFonts w:ascii="Arial" w:hAnsi="Arial" w:cs="Arial"/>
          <w:sz w:val="24"/>
          <w:szCs w:val="24"/>
        </w:rPr>
        <w:t>)</w:t>
      </w:r>
    </w:p>
    <w:p w:rsidR="00BB7FD7" w:rsidRPr="00192146" w:rsidRDefault="00BB7FD7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- Inhaltsverzeichnis -</w:t>
      </w:r>
    </w:p>
    <w:p w:rsidR="00BB7FD7" w:rsidRPr="00192146" w:rsidRDefault="00BB7FD7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ind w:left="709" w:hanging="709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A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b/>
          <w:sz w:val="24"/>
          <w:szCs w:val="24"/>
          <w:u w:val="single"/>
        </w:rPr>
        <w:t>Allgemeines</w:t>
      </w:r>
    </w:p>
    <w:p w:rsidR="00BB7FD7" w:rsidRPr="00192146" w:rsidRDefault="00BB7FD7">
      <w:pPr>
        <w:spacing w:line="360" w:lineRule="atLeast"/>
        <w:ind w:left="1157" w:hanging="1151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ind w:left="1134" w:hanging="448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Anwendung der haushaltsrechtlichen Vorschriften</w:t>
      </w:r>
    </w:p>
    <w:p w:rsidR="00BB7FD7" w:rsidRPr="00192146" w:rsidRDefault="00BB7FD7">
      <w:pPr>
        <w:spacing w:line="360" w:lineRule="atLeast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ind w:left="1157" w:hanging="1151"/>
        <w:rPr>
          <w:rFonts w:ascii="Arial" w:hAnsi="Arial" w:cs="Arial"/>
          <w:sz w:val="24"/>
          <w:szCs w:val="24"/>
        </w:rPr>
      </w:pPr>
    </w:p>
    <w:p w:rsidR="00BB7FD7" w:rsidRPr="00192146" w:rsidRDefault="0073605D">
      <w:pPr>
        <w:spacing w:line="360" w:lineRule="atLeast"/>
        <w:ind w:left="709" w:hanging="731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B</w:t>
      </w:r>
      <w:r w:rsidR="00BB7FD7" w:rsidRPr="00192146">
        <w:rPr>
          <w:rFonts w:ascii="Arial" w:hAnsi="Arial" w:cs="Arial"/>
          <w:sz w:val="24"/>
          <w:szCs w:val="24"/>
        </w:rPr>
        <w:tab/>
      </w:r>
      <w:r w:rsidR="00BB7FD7" w:rsidRPr="00192146">
        <w:rPr>
          <w:rFonts w:ascii="Arial" w:hAnsi="Arial" w:cs="Arial"/>
          <w:b/>
          <w:sz w:val="24"/>
          <w:szCs w:val="24"/>
          <w:u w:val="single"/>
        </w:rPr>
        <w:t>Ausgaben (ohne Personalausgaben)</w:t>
      </w:r>
    </w:p>
    <w:p w:rsidR="00BB7FD7" w:rsidRPr="00192146" w:rsidRDefault="00BB7FD7">
      <w:pPr>
        <w:tabs>
          <w:tab w:val="left" w:pos="1151"/>
        </w:tabs>
        <w:spacing w:line="360" w:lineRule="atLeast"/>
        <w:ind w:left="1157" w:hanging="1151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ind w:left="1134" w:hanging="459"/>
        <w:rPr>
          <w:rFonts w:ascii="Arial" w:hAnsi="Arial" w:cs="Arial"/>
          <w:sz w:val="24"/>
          <w:szCs w:val="24"/>
          <w:u w:val="single"/>
        </w:rPr>
      </w:pPr>
      <w:r w:rsidRPr="00192146">
        <w:rPr>
          <w:rFonts w:ascii="Arial" w:hAnsi="Arial" w:cs="Arial"/>
          <w:sz w:val="24"/>
          <w:szCs w:val="24"/>
        </w:rPr>
        <w:t>1.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  <w:u w:val="single"/>
        </w:rPr>
        <w:t>Allgemeines</w:t>
      </w:r>
    </w:p>
    <w:p w:rsidR="00BB7FD7" w:rsidRPr="00192146" w:rsidRDefault="00BB7FD7">
      <w:pPr>
        <w:spacing w:line="360" w:lineRule="atLeast"/>
        <w:ind w:left="1985" w:hanging="851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1.1</w:t>
      </w:r>
      <w:r w:rsidRPr="00192146">
        <w:rPr>
          <w:rFonts w:ascii="Arial" w:hAnsi="Arial" w:cs="Arial"/>
          <w:sz w:val="24"/>
          <w:szCs w:val="24"/>
        </w:rPr>
        <w:tab/>
        <w:t>Grundsatz sparsamer Mittelbewirtschaftung</w:t>
      </w:r>
    </w:p>
    <w:p w:rsidR="00BB7FD7" w:rsidRPr="00192146" w:rsidRDefault="00BB7FD7">
      <w:pPr>
        <w:spacing w:line="360" w:lineRule="atLeast"/>
        <w:ind w:left="1985" w:hanging="851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1.2</w:t>
      </w:r>
      <w:r w:rsidRPr="00192146">
        <w:rPr>
          <w:rFonts w:ascii="Arial" w:hAnsi="Arial" w:cs="Arial"/>
          <w:sz w:val="24"/>
          <w:szCs w:val="24"/>
        </w:rPr>
        <w:tab/>
        <w:t>Steuerung der Zahlungsverpflichtungen</w:t>
      </w:r>
    </w:p>
    <w:p w:rsidR="00BB7FD7" w:rsidRPr="00192146" w:rsidRDefault="00BB7FD7">
      <w:pPr>
        <w:spacing w:line="360" w:lineRule="atLeast"/>
        <w:ind w:left="1985" w:hanging="851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1.3</w:t>
      </w:r>
      <w:r w:rsidRPr="00192146">
        <w:rPr>
          <w:rFonts w:ascii="Arial" w:hAnsi="Arial" w:cs="Arial"/>
          <w:sz w:val="24"/>
          <w:szCs w:val="24"/>
        </w:rPr>
        <w:tab/>
        <w:t>Inanspruchnahme übertragbarer Ausgabereste</w:t>
      </w:r>
    </w:p>
    <w:p w:rsidR="00BB7FD7" w:rsidRPr="00192146" w:rsidRDefault="00BB7FD7">
      <w:pPr>
        <w:spacing w:line="360" w:lineRule="atLeast"/>
        <w:ind w:left="1985" w:hanging="851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1.4</w:t>
      </w:r>
      <w:r w:rsidRPr="00192146">
        <w:rPr>
          <w:rFonts w:ascii="Arial" w:hAnsi="Arial" w:cs="Arial"/>
          <w:sz w:val="24"/>
          <w:szCs w:val="24"/>
        </w:rPr>
        <w:tab/>
        <w:t>Ausgaben für gemeinsam finanzierte Aufgaben</w:t>
      </w:r>
    </w:p>
    <w:p w:rsidR="00BA3750" w:rsidRPr="00192146" w:rsidRDefault="00BA3750">
      <w:pPr>
        <w:spacing w:line="360" w:lineRule="atLeast"/>
        <w:ind w:left="1157" w:hanging="448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ind w:left="1157" w:hanging="448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2.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  <w:u w:val="single"/>
        </w:rPr>
        <w:t>Sächliche Verwaltungsausgaben</w:t>
      </w:r>
    </w:p>
    <w:p w:rsidR="00BB7FD7" w:rsidRPr="00192146" w:rsidRDefault="00BB7FD7">
      <w:pPr>
        <w:spacing w:line="360" w:lineRule="atLeast"/>
        <w:ind w:left="1985" w:hanging="851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2.1</w:t>
      </w:r>
      <w:r w:rsidRPr="00192146">
        <w:rPr>
          <w:rFonts w:ascii="Arial" w:hAnsi="Arial" w:cs="Arial"/>
          <w:sz w:val="24"/>
          <w:szCs w:val="24"/>
        </w:rPr>
        <w:tab/>
        <w:t>Deckungsfähigkeit (</w:t>
      </w:r>
      <w:smartTag w:uri="juris.de" w:element="jurisLink">
        <w:smartTagPr>
          <w:attr w:name="Url" w:val="http://www.juris.de/jportal?quelle=smarttag&amp;query=Bnorm:HHG%20%C2%A7%2010"/>
        </w:smartTagPr>
        <w:r w:rsidRPr="00192146">
          <w:rPr>
            <w:rFonts w:ascii="Arial" w:hAnsi="Arial" w:cs="Arial"/>
            <w:sz w:val="24"/>
            <w:szCs w:val="24"/>
          </w:rPr>
          <w:t xml:space="preserve">§ </w:t>
        </w:r>
        <w:r w:rsidR="00BA21B8" w:rsidRPr="00192146">
          <w:rPr>
            <w:rFonts w:ascii="Arial" w:hAnsi="Arial" w:cs="Arial"/>
            <w:sz w:val="24"/>
            <w:szCs w:val="24"/>
          </w:rPr>
          <w:t>10</w:t>
        </w:r>
        <w:r w:rsidRPr="00192146">
          <w:rPr>
            <w:rFonts w:ascii="Arial" w:hAnsi="Arial" w:cs="Arial"/>
            <w:sz w:val="24"/>
            <w:szCs w:val="24"/>
          </w:rPr>
          <w:t xml:space="preserve"> Abs. 1 H</w:t>
        </w:r>
        <w:r w:rsidR="00347EA2">
          <w:rPr>
            <w:rFonts w:ascii="Arial" w:hAnsi="Arial" w:cs="Arial"/>
            <w:sz w:val="24"/>
            <w:szCs w:val="24"/>
          </w:rPr>
          <w:t>H</w:t>
        </w:r>
        <w:r w:rsidRPr="00192146">
          <w:rPr>
            <w:rFonts w:ascii="Arial" w:hAnsi="Arial" w:cs="Arial"/>
            <w:sz w:val="24"/>
            <w:szCs w:val="24"/>
          </w:rPr>
          <w:t>G</w:t>
        </w:r>
      </w:smartTag>
      <w:r w:rsidRPr="00192146">
        <w:rPr>
          <w:rFonts w:ascii="Arial" w:hAnsi="Arial" w:cs="Arial"/>
          <w:sz w:val="24"/>
          <w:szCs w:val="24"/>
        </w:rPr>
        <w:t>)</w:t>
      </w:r>
    </w:p>
    <w:p w:rsidR="00BB7FD7" w:rsidRPr="00192146" w:rsidRDefault="00BB7FD7">
      <w:pPr>
        <w:spacing w:line="360" w:lineRule="atLeast"/>
        <w:ind w:left="1985" w:hanging="851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2.2</w:t>
      </w:r>
      <w:r w:rsidRPr="00192146">
        <w:rPr>
          <w:rFonts w:ascii="Arial" w:hAnsi="Arial" w:cs="Arial"/>
          <w:sz w:val="24"/>
          <w:szCs w:val="24"/>
        </w:rPr>
        <w:tab/>
        <w:t>Bewirtschaftung der Verfügungsmittel für Dienststellen und Einrichtungen</w:t>
      </w:r>
    </w:p>
    <w:p w:rsidR="00BB7FD7" w:rsidRPr="00192146" w:rsidRDefault="00083F7E">
      <w:pPr>
        <w:spacing w:line="360" w:lineRule="atLeast"/>
        <w:ind w:left="1985" w:hanging="851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</w:r>
    </w:p>
    <w:p w:rsidR="00BB7FD7" w:rsidRPr="00192146" w:rsidRDefault="00BB7FD7" w:rsidP="00C41F2F">
      <w:pPr>
        <w:numPr>
          <w:ilvl w:val="0"/>
          <w:numId w:val="15"/>
        </w:numPr>
        <w:spacing w:line="36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192146">
        <w:rPr>
          <w:rFonts w:ascii="Arial" w:hAnsi="Arial" w:cs="Arial"/>
          <w:sz w:val="24"/>
          <w:szCs w:val="24"/>
          <w:u w:val="single"/>
        </w:rPr>
        <w:t>Zuweisungen und Zuschüsse für laufende Zwecke (Zuwendungen)</w:t>
      </w:r>
    </w:p>
    <w:p w:rsidR="00C41F2F" w:rsidRPr="00192146" w:rsidRDefault="00C41F2F" w:rsidP="00C41F2F">
      <w:pPr>
        <w:spacing w:line="36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C41F2F" w:rsidRPr="00192146" w:rsidRDefault="00C41F2F" w:rsidP="00C41F2F">
      <w:pPr>
        <w:spacing w:line="36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DD5276" w:rsidRDefault="00DD5276" w:rsidP="00DD5276">
      <w:pPr>
        <w:spacing w:line="360" w:lineRule="atLeast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3C46">
        <w:rPr>
          <w:rFonts w:ascii="Arial" w:hAnsi="Arial" w:cs="Arial"/>
          <w:sz w:val="24"/>
          <w:szCs w:val="24"/>
        </w:rPr>
        <w:t>C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b/>
          <w:sz w:val="24"/>
          <w:szCs w:val="24"/>
          <w:u w:val="single"/>
        </w:rPr>
        <w:t>Personalausgaben, Planstellen- und Stellenbewirtschaftung</w:t>
      </w:r>
    </w:p>
    <w:p w:rsidR="00F10337" w:rsidRPr="00192146" w:rsidRDefault="00F10337" w:rsidP="00DD5276">
      <w:pPr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130177" w:rsidRPr="00192146" w:rsidRDefault="00130177" w:rsidP="00130177">
      <w:pPr>
        <w:tabs>
          <w:tab w:val="left" w:pos="709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1.</w:t>
      </w:r>
      <w:r w:rsidRPr="00192146">
        <w:rPr>
          <w:rFonts w:ascii="Arial" w:hAnsi="Arial" w:cs="Arial"/>
          <w:sz w:val="24"/>
          <w:szCs w:val="24"/>
        </w:rPr>
        <w:tab/>
        <w:t xml:space="preserve">Verbindlichkeit von Planstellen, </w:t>
      </w:r>
      <w:smartTag w:uri="juris.de" w:element="jurisLink">
        <w:smartTagPr>
          <w:attr w:name="Url" w:val="http://www.juris.de/jportal?quelle=smarttag&amp;query=Bnorm:HHG%20%C2%A7%206"/>
        </w:smartTagPr>
        <w:r w:rsidRPr="00192146">
          <w:rPr>
            <w:rFonts w:ascii="Arial" w:hAnsi="Arial" w:cs="Arial"/>
            <w:sz w:val="24"/>
            <w:szCs w:val="24"/>
          </w:rPr>
          <w:t>§ 6 Abs. 1 H</w:t>
        </w:r>
        <w:r>
          <w:rPr>
            <w:rFonts w:ascii="Arial" w:hAnsi="Arial" w:cs="Arial"/>
            <w:sz w:val="24"/>
            <w:szCs w:val="24"/>
          </w:rPr>
          <w:t>H</w:t>
        </w:r>
        <w:r w:rsidRPr="00192146">
          <w:rPr>
            <w:rFonts w:ascii="Arial" w:hAnsi="Arial" w:cs="Arial"/>
            <w:sz w:val="24"/>
            <w:szCs w:val="24"/>
          </w:rPr>
          <w:t>G</w:t>
        </w:r>
      </w:smartTag>
    </w:p>
    <w:p w:rsidR="00130177" w:rsidRPr="00192146" w:rsidRDefault="00130177" w:rsidP="00130177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</w:p>
    <w:p w:rsidR="00130177" w:rsidRPr="00192146" w:rsidRDefault="00130177" w:rsidP="00130177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2.</w:t>
      </w:r>
      <w:r w:rsidRPr="00192146">
        <w:rPr>
          <w:rFonts w:ascii="Arial" w:hAnsi="Arial" w:cs="Arial"/>
          <w:sz w:val="24"/>
          <w:szCs w:val="24"/>
        </w:rPr>
        <w:tab/>
        <w:t>Verbindlichkeit von Stellen</w:t>
      </w:r>
      <w:r w:rsidR="009958B3">
        <w:rPr>
          <w:rFonts w:ascii="Arial" w:hAnsi="Arial" w:cs="Arial"/>
          <w:sz w:val="24"/>
          <w:szCs w:val="24"/>
        </w:rPr>
        <w:t>, §§ 6 Abs. 2 und 3 HHG</w:t>
      </w:r>
    </w:p>
    <w:p w:rsidR="00130177" w:rsidRPr="00192146" w:rsidRDefault="00130177" w:rsidP="00130177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</w:p>
    <w:p w:rsidR="00130177" w:rsidRDefault="00130177" w:rsidP="00130177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3.</w:t>
      </w:r>
      <w:r w:rsidRPr="00192146">
        <w:rPr>
          <w:rFonts w:ascii="Arial" w:hAnsi="Arial" w:cs="Arial"/>
          <w:sz w:val="24"/>
          <w:szCs w:val="24"/>
        </w:rPr>
        <w:tab/>
        <w:t>Abordnungen</w:t>
      </w:r>
      <w:r w:rsidR="007E19A5">
        <w:rPr>
          <w:rFonts w:ascii="Arial" w:hAnsi="Arial" w:cs="Arial"/>
          <w:sz w:val="24"/>
          <w:szCs w:val="24"/>
        </w:rPr>
        <w:t>/Zuweisungen</w:t>
      </w:r>
      <w:r w:rsidR="00246CFC">
        <w:rPr>
          <w:rFonts w:ascii="Arial" w:hAnsi="Arial" w:cs="Arial"/>
          <w:sz w:val="24"/>
          <w:szCs w:val="24"/>
        </w:rPr>
        <w:br/>
      </w:r>
    </w:p>
    <w:p w:rsidR="004B45E1" w:rsidRPr="004B45E1" w:rsidRDefault="004B45E1" w:rsidP="00246CFC">
      <w:pPr>
        <w:tabs>
          <w:tab w:val="left" w:pos="709"/>
        </w:tabs>
        <w:spacing w:line="360" w:lineRule="atLeast"/>
        <w:ind w:left="1843" w:hanging="709"/>
        <w:rPr>
          <w:rFonts w:ascii="Arial" w:hAnsi="Arial" w:cs="Arial"/>
          <w:sz w:val="24"/>
          <w:szCs w:val="24"/>
        </w:rPr>
      </w:pPr>
      <w:r w:rsidRPr="004B45E1">
        <w:rPr>
          <w:rFonts w:ascii="Arial" w:hAnsi="Arial" w:cs="Arial"/>
          <w:sz w:val="24"/>
          <w:szCs w:val="24"/>
        </w:rPr>
        <w:lastRenderedPageBreak/>
        <w:t>3.1</w:t>
      </w:r>
      <w:r w:rsidR="00246CFC">
        <w:rPr>
          <w:rFonts w:ascii="Arial" w:hAnsi="Arial" w:cs="Arial"/>
          <w:sz w:val="24"/>
          <w:szCs w:val="24"/>
        </w:rPr>
        <w:t xml:space="preserve"> </w:t>
      </w:r>
      <w:r w:rsidR="00246CFC">
        <w:rPr>
          <w:rFonts w:ascii="Arial" w:hAnsi="Arial" w:cs="Arial"/>
          <w:sz w:val="24"/>
          <w:szCs w:val="24"/>
        </w:rPr>
        <w:tab/>
      </w:r>
      <w:r w:rsidRPr="004B45E1">
        <w:rPr>
          <w:rFonts w:ascii="Arial" w:hAnsi="Arial" w:cs="Arial"/>
          <w:sz w:val="24"/>
          <w:szCs w:val="24"/>
        </w:rPr>
        <w:t>Grundsatz</w:t>
      </w:r>
      <w:r w:rsidR="00246CFC">
        <w:rPr>
          <w:rFonts w:ascii="Arial" w:hAnsi="Arial" w:cs="Arial"/>
          <w:sz w:val="24"/>
          <w:szCs w:val="24"/>
        </w:rPr>
        <w:br/>
      </w:r>
    </w:p>
    <w:p w:rsidR="004B45E1" w:rsidRPr="004B45E1" w:rsidRDefault="004B45E1" w:rsidP="00246CFC">
      <w:pPr>
        <w:tabs>
          <w:tab w:val="left" w:pos="709"/>
        </w:tabs>
        <w:spacing w:line="360" w:lineRule="atLeast"/>
        <w:ind w:left="1843" w:hanging="709"/>
        <w:rPr>
          <w:rFonts w:ascii="Arial" w:hAnsi="Arial" w:cs="Arial"/>
          <w:sz w:val="24"/>
          <w:szCs w:val="24"/>
        </w:rPr>
      </w:pPr>
      <w:r w:rsidRPr="004B45E1">
        <w:rPr>
          <w:rFonts w:ascii="Arial" w:hAnsi="Arial" w:cs="Arial"/>
          <w:sz w:val="24"/>
          <w:szCs w:val="24"/>
        </w:rPr>
        <w:t>3.2</w:t>
      </w:r>
      <w:r w:rsidR="00246CFC">
        <w:rPr>
          <w:rFonts w:ascii="Arial" w:hAnsi="Arial" w:cs="Arial"/>
          <w:sz w:val="24"/>
          <w:szCs w:val="24"/>
        </w:rPr>
        <w:t xml:space="preserve">  </w:t>
      </w:r>
      <w:r w:rsidR="00246CFC">
        <w:rPr>
          <w:rFonts w:ascii="Arial" w:hAnsi="Arial" w:cs="Arial"/>
          <w:sz w:val="24"/>
          <w:szCs w:val="24"/>
        </w:rPr>
        <w:tab/>
      </w:r>
      <w:r w:rsidR="0015109B">
        <w:rPr>
          <w:rFonts w:ascii="Arial" w:hAnsi="Arial" w:cs="Arial"/>
          <w:sz w:val="24"/>
          <w:szCs w:val="24"/>
        </w:rPr>
        <w:t>Ausnahmen/generelle Einwil</w:t>
      </w:r>
      <w:r w:rsidR="0057292E">
        <w:rPr>
          <w:rFonts w:ascii="Arial" w:hAnsi="Arial" w:cs="Arial"/>
          <w:sz w:val="24"/>
          <w:szCs w:val="24"/>
        </w:rPr>
        <w:t>l</w:t>
      </w:r>
      <w:r w:rsidR="0015109B">
        <w:rPr>
          <w:rFonts w:ascii="Arial" w:hAnsi="Arial" w:cs="Arial"/>
          <w:sz w:val="24"/>
          <w:szCs w:val="24"/>
        </w:rPr>
        <w:t>igung</w:t>
      </w:r>
      <w:r w:rsidR="00246CFC">
        <w:rPr>
          <w:rFonts w:ascii="Arial" w:hAnsi="Arial" w:cs="Arial"/>
          <w:sz w:val="24"/>
          <w:szCs w:val="24"/>
        </w:rPr>
        <w:br/>
      </w:r>
    </w:p>
    <w:p w:rsidR="004B45E1" w:rsidRPr="00192146" w:rsidRDefault="004B45E1" w:rsidP="004B45E1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</w:p>
    <w:p w:rsidR="00130177" w:rsidRPr="00192146" w:rsidRDefault="00130177" w:rsidP="00130177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4.</w:t>
      </w:r>
      <w:r w:rsidRPr="00192146">
        <w:rPr>
          <w:rFonts w:ascii="Arial" w:hAnsi="Arial" w:cs="Arial"/>
          <w:sz w:val="24"/>
          <w:szCs w:val="24"/>
        </w:rPr>
        <w:tab/>
        <w:t xml:space="preserve">Leerstellen, </w:t>
      </w:r>
      <w:smartTag w:uri="juris.de" w:element="jurisLink">
        <w:smartTagPr>
          <w:attr w:name="Url" w:val="http://www.juris.de/jportal?quelle=smarttag&amp;query=Bnorm:HHG%20%C2%A7%206"/>
        </w:smartTagPr>
        <w:r w:rsidRPr="00192146">
          <w:rPr>
            <w:rFonts w:ascii="Arial" w:hAnsi="Arial" w:cs="Arial"/>
            <w:sz w:val="24"/>
            <w:szCs w:val="24"/>
          </w:rPr>
          <w:t>§ 6 Abs. 5 H</w:t>
        </w:r>
        <w:r>
          <w:rPr>
            <w:rFonts w:ascii="Arial" w:hAnsi="Arial" w:cs="Arial"/>
            <w:sz w:val="24"/>
            <w:szCs w:val="24"/>
          </w:rPr>
          <w:t>H</w:t>
        </w:r>
        <w:r w:rsidRPr="00192146">
          <w:rPr>
            <w:rFonts w:ascii="Arial" w:hAnsi="Arial" w:cs="Arial"/>
            <w:sz w:val="24"/>
            <w:szCs w:val="24"/>
          </w:rPr>
          <w:t>G</w:t>
        </w:r>
        <w:r w:rsidR="00CF73AF">
          <w:rPr>
            <w:rFonts w:ascii="Arial" w:hAnsi="Arial" w:cs="Arial"/>
            <w:sz w:val="24"/>
            <w:szCs w:val="24"/>
          </w:rPr>
          <w:br/>
        </w:r>
      </w:smartTag>
    </w:p>
    <w:p w:rsidR="00130177" w:rsidRPr="00192146" w:rsidRDefault="00130177" w:rsidP="00130177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5.</w:t>
      </w:r>
      <w:r w:rsidRPr="00192146">
        <w:rPr>
          <w:rFonts w:ascii="Arial" w:hAnsi="Arial" w:cs="Arial"/>
          <w:sz w:val="24"/>
          <w:szCs w:val="24"/>
        </w:rPr>
        <w:tab/>
      </w:r>
      <w:r w:rsidR="001A53A3">
        <w:rPr>
          <w:rFonts w:ascii="Arial" w:hAnsi="Arial" w:cs="Arial"/>
          <w:sz w:val="24"/>
          <w:szCs w:val="24"/>
        </w:rPr>
        <w:t>Befristete Arbeitsverhältnisse</w:t>
      </w:r>
    </w:p>
    <w:p w:rsidR="00130177" w:rsidRPr="00192146" w:rsidRDefault="00130177" w:rsidP="00130177">
      <w:pPr>
        <w:tabs>
          <w:tab w:val="left" w:pos="1134"/>
          <w:tab w:val="left" w:pos="1701"/>
        </w:tabs>
        <w:spacing w:line="360" w:lineRule="atLeast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130177" w:rsidRPr="00192146" w:rsidRDefault="00130177" w:rsidP="00130177">
      <w:pPr>
        <w:tabs>
          <w:tab w:val="left" w:pos="1134"/>
          <w:tab w:val="left" w:pos="1701"/>
        </w:tabs>
        <w:spacing w:line="360" w:lineRule="atLeast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6.</w:t>
      </w:r>
      <w:r w:rsidRPr="00192146">
        <w:rPr>
          <w:rFonts w:ascii="Arial" w:hAnsi="Arial" w:cs="Arial"/>
          <w:sz w:val="24"/>
          <w:szCs w:val="24"/>
        </w:rPr>
        <w:tab/>
        <w:t xml:space="preserve">Deckungsfähigkeiten, </w:t>
      </w:r>
      <w:smartTag w:uri="juris.de" w:element="jurisLink">
        <w:smartTagPr>
          <w:attr w:name="Url" w:val="http://www.juris.de/jportal?quelle=smarttag&amp;query=Bnorm:HHG%20%C2%A7%207"/>
        </w:smartTagPr>
        <w:r w:rsidRPr="00192146">
          <w:rPr>
            <w:rFonts w:ascii="Arial" w:hAnsi="Arial" w:cs="Arial"/>
            <w:sz w:val="24"/>
            <w:szCs w:val="24"/>
          </w:rPr>
          <w:t>§ 7 Abs. 1 H</w:t>
        </w:r>
        <w:r>
          <w:rPr>
            <w:rFonts w:ascii="Arial" w:hAnsi="Arial" w:cs="Arial"/>
            <w:sz w:val="24"/>
            <w:szCs w:val="24"/>
          </w:rPr>
          <w:t>H</w:t>
        </w:r>
        <w:r w:rsidRPr="00192146">
          <w:rPr>
            <w:rFonts w:ascii="Arial" w:hAnsi="Arial" w:cs="Arial"/>
            <w:sz w:val="24"/>
            <w:szCs w:val="24"/>
          </w:rPr>
          <w:t>G</w:t>
        </w:r>
      </w:smartTag>
    </w:p>
    <w:p w:rsidR="00130177" w:rsidRPr="00192146" w:rsidRDefault="00130177" w:rsidP="00130177">
      <w:pPr>
        <w:tabs>
          <w:tab w:val="left" w:pos="1134"/>
        </w:tabs>
        <w:spacing w:line="360" w:lineRule="atLeast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AF4F80" w:rsidRPr="00192146" w:rsidRDefault="00AF4F80" w:rsidP="00AF4F80">
      <w:pPr>
        <w:tabs>
          <w:tab w:val="left" w:pos="1134"/>
        </w:tabs>
        <w:spacing w:line="360" w:lineRule="atLeast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7.</w:t>
      </w:r>
      <w:r w:rsidRPr="001921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Realisierung von 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-Vermerken</w:t>
      </w:r>
    </w:p>
    <w:p w:rsidR="00AF4F80" w:rsidRDefault="00AF4F80" w:rsidP="00AF4F80">
      <w:pPr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F4F80" w:rsidRDefault="00AF4F80" w:rsidP="00AF4F80">
      <w:pPr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>Allgemeines</w:t>
      </w:r>
    </w:p>
    <w:p w:rsidR="00AF4F80" w:rsidRDefault="00AF4F80" w:rsidP="00AF4F80">
      <w:pPr>
        <w:ind w:left="1843" w:hanging="709"/>
        <w:jc w:val="both"/>
        <w:rPr>
          <w:rFonts w:ascii="Arial" w:hAnsi="Arial" w:cs="Arial"/>
          <w:sz w:val="24"/>
          <w:szCs w:val="24"/>
        </w:rPr>
      </w:pPr>
    </w:p>
    <w:p w:rsidR="00AF4F80" w:rsidRDefault="00AF4F80" w:rsidP="00AF4F80">
      <w:pPr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 „zum“</w:t>
      </w:r>
    </w:p>
    <w:p w:rsidR="00AF4F80" w:rsidRDefault="00AF4F80" w:rsidP="00AF4F80">
      <w:pPr>
        <w:ind w:left="1843" w:hanging="709"/>
        <w:jc w:val="both"/>
        <w:rPr>
          <w:rFonts w:ascii="Arial" w:hAnsi="Arial" w:cs="Arial"/>
          <w:sz w:val="24"/>
          <w:szCs w:val="24"/>
        </w:rPr>
      </w:pPr>
    </w:p>
    <w:p w:rsidR="00AF4F80" w:rsidRDefault="00AF4F80" w:rsidP="00AF4F80">
      <w:pPr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ab/>
        <w:t xml:space="preserve">Konkurrenz von 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-Vermerken</w:t>
      </w:r>
    </w:p>
    <w:p w:rsidR="00AF4F80" w:rsidRDefault="00AF4F80" w:rsidP="00AF4F80">
      <w:pPr>
        <w:ind w:left="1843" w:hanging="709"/>
        <w:jc w:val="both"/>
        <w:rPr>
          <w:rFonts w:ascii="Arial" w:hAnsi="Arial" w:cs="Arial"/>
          <w:sz w:val="24"/>
          <w:szCs w:val="24"/>
        </w:rPr>
      </w:pPr>
    </w:p>
    <w:p w:rsidR="00AF4F80" w:rsidRDefault="00AF4F80" w:rsidP="00AF4F80">
      <w:pPr>
        <w:ind w:left="184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ab/>
        <w:t xml:space="preserve">Nutzung von Planstellen und Stellen mit 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-Vermerken</w:t>
      </w:r>
    </w:p>
    <w:p w:rsidR="00AF4F80" w:rsidRPr="00192146" w:rsidRDefault="00AF4F80" w:rsidP="00AF4F80">
      <w:pPr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F4F80" w:rsidRPr="00192146" w:rsidRDefault="00AF4F80" w:rsidP="00AF4F80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8.</w:t>
      </w:r>
      <w:r w:rsidRPr="00192146">
        <w:rPr>
          <w:rFonts w:ascii="Arial" w:hAnsi="Arial" w:cs="Arial"/>
          <w:sz w:val="24"/>
          <w:szCs w:val="24"/>
        </w:rPr>
        <w:tab/>
        <w:t>Behandlung von besonderen Arbeitszeitregelungen (Teilzeitbeschäftigung) und Beurlaubung</w:t>
      </w:r>
      <w:r>
        <w:rPr>
          <w:rFonts w:ascii="Arial" w:hAnsi="Arial" w:cs="Arial"/>
          <w:sz w:val="24"/>
          <w:szCs w:val="24"/>
        </w:rPr>
        <w:t>en</w:t>
      </w:r>
    </w:p>
    <w:p w:rsidR="00AF4F80" w:rsidRPr="00192146" w:rsidRDefault="00AF4F80" w:rsidP="00AF4F80">
      <w:pPr>
        <w:tabs>
          <w:tab w:val="left" w:pos="1134"/>
        </w:tabs>
        <w:spacing w:line="360" w:lineRule="atLeast"/>
        <w:ind w:left="1134" w:hanging="425"/>
        <w:rPr>
          <w:rFonts w:ascii="Arial" w:hAnsi="Arial" w:cs="Arial"/>
          <w:sz w:val="24"/>
          <w:szCs w:val="24"/>
        </w:rPr>
      </w:pPr>
    </w:p>
    <w:p w:rsidR="00AF4F80" w:rsidRPr="00192146" w:rsidRDefault="00AF4F80" w:rsidP="00AF4F80">
      <w:pPr>
        <w:tabs>
          <w:tab w:val="left" w:pos="1843"/>
        </w:tabs>
        <w:ind w:left="1843" w:hanging="709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8.1</w:t>
      </w:r>
      <w:r w:rsidRPr="00192146">
        <w:rPr>
          <w:rFonts w:ascii="Arial" w:hAnsi="Arial" w:cs="Arial"/>
          <w:sz w:val="24"/>
          <w:szCs w:val="24"/>
        </w:rPr>
        <w:tab/>
        <w:t>Allgemeines</w:t>
      </w:r>
    </w:p>
    <w:p w:rsidR="00AF4F80" w:rsidRPr="00192146" w:rsidRDefault="00AF4F80" w:rsidP="00AF4F80">
      <w:pPr>
        <w:tabs>
          <w:tab w:val="left" w:pos="1843"/>
        </w:tabs>
        <w:ind w:left="1843" w:hanging="709"/>
        <w:rPr>
          <w:rFonts w:ascii="Arial" w:hAnsi="Arial" w:cs="Arial"/>
          <w:sz w:val="24"/>
          <w:szCs w:val="24"/>
        </w:rPr>
      </w:pPr>
    </w:p>
    <w:p w:rsidR="00AF4F80" w:rsidRPr="00192146" w:rsidRDefault="00AF4F80" w:rsidP="00AF4F80">
      <w:pPr>
        <w:tabs>
          <w:tab w:val="left" w:pos="1843"/>
        </w:tabs>
        <w:ind w:left="1843" w:hanging="709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8.2</w:t>
      </w:r>
      <w:r w:rsidRPr="00192146">
        <w:rPr>
          <w:rFonts w:ascii="Arial" w:hAnsi="Arial" w:cs="Arial"/>
          <w:sz w:val="24"/>
          <w:szCs w:val="24"/>
        </w:rPr>
        <w:tab/>
        <w:t>Altersteilzeit (ATZ)</w:t>
      </w:r>
    </w:p>
    <w:p w:rsidR="00AF4F80" w:rsidRPr="00192146" w:rsidRDefault="00AF4F80" w:rsidP="00AF4F80">
      <w:pPr>
        <w:tabs>
          <w:tab w:val="left" w:pos="1843"/>
        </w:tabs>
        <w:ind w:left="1843" w:hanging="709"/>
        <w:rPr>
          <w:rFonts w:ascii="Arial" w:hAnsi="Arial" w:cs="Arial"/>
          <w:sz w:val="24"/>
          <w:szCs w:val="24"/>
        </w:rPr>
      </w:pPr>
    </w:p>
    <w:p w:rsidR="002F3A70" w:rsidRDefault="002F3A70" w:rsidP="002F3A70">
      <w:pPr>
        <w:tabs>
          <w:tab w:val="left" w:pos="1843"/>
        </w:tabs>
        <w:ind w:left="1843" w:hanging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8.3</w:t>
      </w:r>
      <w:r w:rsidRPr="001921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Familienpflegezeit</w:t>
      </w:r>
    </w:p>
    <w:p w:rsidR="00AF4F80" w:rsidRPr="00192146" w:rsidRDefault="00AF4F80" w:rsidP="00AF4F80">
      <w:pPr>
        <w:tabs>
          <w:tab w:val="left" w:pos="1843"/>
        </w:tabs>
        <w:ind w:left="1843" w:hanging="709"/>
        <w:jc w:val="both"/>
        <w:rPr>
          <w:rFonts w:ascii="Arial" w:hAnsi="Arial" w:cs="Arial"/>
          <w:sz w:val="24"/>
          <w:szCs w:val="24"/>
        </w:rPr>
      </w:pPr>
    </w:p>
    <w:p w:rsidR="00AF4F80" w:rsidRPr="00192146" w:rsidRDefault="00AF4F80" w:rsidP="00AF4F80">
      <w:pPr>
        <w:tabs>
          <w:tab w:val="left" w:pos="1843"/>
        </w:tabs>
        <w:ind w:left="1843" w:hanging="709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8.4</w:t>
      </w:r>
      <w:r w:rsidRPr="00192146">
        <w:rPr>
          <w:rFonts w:ascii="Arial" w:hAnsi="Arial" w:cs="Arial"/>
          <w:sz w:val="24"/>
          <w:szCs w:val="24"/>
        </w:rPr>
        <w:tab/>
        <w:t>Inanspruchnahme von Planstellen und Stellen bei Teilzeitbeschäftigung und unterschiedlicher regelmäßiger Arbeitszeit</w:t>
      </w:r>
    </w:p>
    <w:p w:rsidR="00AF4F80" w:rsidRDefault="00AF4F80" w:rsidP="00AF4F8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BB7FD7" w:rsidP="00130177">
      <w:pPr>
        <w:spacing w:line="36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2146">
        <w:rPr>
          <w:rFonts w:ascii="Arial" w:hAnsi="Arial" w:cs="Arial"/>
          <w:sz w:val="24"/>
          <w:szCs w:val="24"/>
        </w:rPr>
        <w:t>A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b/>
          <w:sz w:val="24"/>
          <w:szCs w:val="24"/>
          <w:u w:val="single"/>
        </w:rPr>
        <w:t>Allgemeines</w:t>
      </w:r>
    </w:p>
    <w:p w:rsidR="00BB7FD7" w:rsidRPr="00192146" w:rsidRDefault="00BB7FD7">
      <w:pPr>
        <w:tabs>
          <w:tab w:val="left" w:pos="720"/>
        </w:tabs>
        <w:spacing w:line="360" w:lineRule="atLeast"/>
        <w:ind w:left="2019" w:hanging="2014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ind w:left="284" w:hanging="726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b/>
          <w:sz w:val="24"/>
          <w:szCs w:val="24"/>
        </w:rPr>
        <w:tab/>
      </w:r>
      <w:r w:rsidRPr="00192146">
        <w:rPr>
          <w:rFonts w:ascii="Arial" w:hAnsi="Arial" w:cs="Arial"/>
          <w:b/>
          <w:sz w:val="24"/>
          <w:szCs w:val="24"/>
          <w:u w:val="double"/>
        </w:rPr>
        <w:t>Anwendung der haushaltsrechtlichen Vorschriften</w:t>
      </w:r>
      <w:r w:rsidRPr="00192146">
        <w:rPr>
          <w:rFonts w:ascii="Arial" w:hAnsi="Arial" w:cs="Arial"/>
          <w:sz w:val="24"/>
          <w:szCs w:val="24"/>
        </w:rPr>
        <w:br/>
      </w:r>
    </w:p>
    <w:p w:rsidR="00BB7FD7" w:rsidRPr="00192146" w:rsidRDefault="00931A7A">
      <w:pPr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 xml:space="preserve">Die Haushaltsführung richtet sich nach dem Haushaltsgesetz </w:t>
      </w:r>
      <w:r w:rsidR="003001D6" w:rsidRPr="00192146">
        <w:rPr>
          <w:rFonts w:ascii="Arial" w:hAnsi="Arial" w:cs="Arial"/>
          <w:sz w:val="24"/>
          <w:szCs w:val="24"/>
        </w:rPr>
        <w:t>20</w:t>
      </w:r>
      <w:r w:rsidR="003001D6">
        <w:rPr>
          <w:rFonts w:ascii="Arial" w:hAnsi="Arial" w:cs="Arial"/>
          <w:sz w:val="24"/>
          <w:szCs w:val="24"/>
        </w:rPr>
        <w:t>17</w:t>
      </w:r>
      <w:r w:rsidR="003001D6" w:rsidRPr="00192146">
        <w:rPr>
          <w:rFonts w:ascii="Arial" w:hAnsi="Arial" w:cs="Arial"/>
          <w:sz w:val="24"/>
          <w:szCs w:val="24"/>
        </w:rPr>
        <w:t xml:space="preserve"> </w:t>
      </w:r>
      <w:r w:rsidRPr="00192146">
        <w:rPr>
          <w:rFonts w:ascii="Arial" w:hAnsi="Arial" w:cs="Arial"/>
          <w:sz w:val="24"/>
          <w:szCs w:val="24"/>
        </w:rPr>
        <w:t>und dem Hau</w:t>
      </w:r>
      <w:r w:rsidRPr="00192146">
        <w:rPr>
          <w:rFonts w:ascii="Arial" w:hAnsi="Arial" w:cs="Arial"/>
          <w:sz w:val="24"/>
          <w:szCs w:val="24"/>
        </w:rPr>
        <w:t>s</w:t>
      </w:r>
      <w:r w:rsidRPr="00192146">
        <w:rPr>
          <w:rFonts w:ascii="Arial" w:hAnsi="Arial" w:cs="Arial"/>
          <w:sz w:val="24"/>
          <w:szCs w:val="24"/>
        </w:rPr>
        <w:t xml:space="preserve">haltsplan </w:t>
      </w:r>
      <w:r w:rsidR="003001D6" w:rsidRPr="00192146">
        <w:rPr>
          <w:rFonts w:ascii="Arial" w:hAnsi="Arial" w:cs="Arial"/>
          <w:sz w:val="24"/>
          <w:szCs w:val="24"/>
        </w:rPr>
        <w:t>20</w:t>
      </w:r>
      <w:r w:rsidR="003001D6">
        <w:rPr>
          <w:rFonts w:ascii="Arial" w:hAnsi="Arial" w:cs="Arial"/>
          <w:sz w:val="24"/>
          <w:szCs w:val="24"/>
        </w:rPr>
        <w:t>17</w:t>
      </w:r>
      <w:r w:rsidR="003001D6" w:rsidRPr="00192146">
        <w:rPr>
          <w:rFonts w:ascii="Arial" w:hAnsi="Arial" w:cs="Arial"/>
          <w:sz w:val="24"/>
          <w:szCs w:val="24"/>
        </w:rPr>
        <w:t xml:space="preserve"> </w:t>
      </w:r>
      <w:r w:rsidRPr="00192146">
        <w:rPr>
          <w:rFonts w:ascii="Arial" w:hAnsi="Arial" w:cs="Arial"/>
          <w:sz w:val="24"/>
          <w:szCs w:val="24"/>
        </w:rPr>
        <w:t>in der vom Landtag verabschiedeten Fassung. Daneben sind die haushaltsrechtlichen Vorschriften, insbesondere die Landeshaushaltsordnung, die Verwaltungsvorschriften zur Landeshaushaltsordnung (</w:t>
      </w:r>
      <w:proofErr w:type="spellStart"/>
      <w:r w:rsidR="003A619E">
        <w:rPr>
          <w:rFonts w:ascii="Arial" w:hAnsi="Arial" w:cs="Arial"/>
          <w:sz w:val="24"/>
          <w:szCs w:val="24"/>
        </w:rPr>
        <w:t>RdErl</w:t>
      </w:r>
      <w:proofErr w:type="spellEnd"/>
      <w:r w:rsidR="003A619E">
        <w:rPr>
          <w:rFonts w:ascii="Arial" w:hAnsi="Arial" w:cs="Arial"/>
          <w:sz w:val="24"/>
          <w:szCs w:val="24"/>
        </w:rPr>
        <w:t xml:space="preserve">. des Finanzministeriums vom 30.09.2003 – I 1 – 0125 – 3 - / - I 3 – 0079 – 0.2 -, </w:t>
      </w:r>
      <w:r w:rsidRPr="00192146">
        <w:rPr>
          <w:rFonts w:ascii="Arial" w:hAnsi="Arial" w:cs="Arial"/>
          <w:sz w:val="24"/>
          <w:szCs w:val="24"/>
        </w:rPr>
        <w:t xml:space="preserve">zuletzt geändert durch </w:t>
      </w:r>
      <w:proofErr w:type="spellStart"/>
      <w:r w:rsidRPr="00192146">
        <w:rPr>
          <w:rFonts w:ascii="Arial" w:hAnsi="Arial" w:cs="Arial"/>
          <w:sz w:val="24"/>
          <w:szCs w:val="24"/>
        </w:rPr>
        <w:t>RdErl</w:t>
      </w:r>
      <w:proofErr w:type="spellEnd"/>
      <w:r w:rsidRPr="00192146">
        <w:rPr>
          <w:rFonts w:ascii="Arial" w:hAnsi="Arial" w:cs="Arial"/>
          <w:sz w:val="24"/>
          <w:szCs w:val="24"/>
        </w:rPr>
        <w:t>. des Finanzministeriums</w:t>
      </w:r>
      <w:r w:rsidR="0071416D" w:rsidRPr="00192146">
        <w:rPr>
          <w:rFonts w:ascii="Arial" w:hAnsi="Arial" w:cs="Arial"/>
          <w:sz w:val="24"/>
          <w:szCs w:val="24"/>
        </w:rPr>
        <w:t xml:space="preserve"> </w:t>
      </w:r>
      <w:r w:rsidRPr="00192146">
        <w:rPr>
          <w:rFonts w:ascii="Arial" w:hAnsi="Arial" w:cs="Arial"/>
          <w:sz w:val="24"/>
          <w:szCs w:val="24"/>
        </w:rPr>
        <w:t xml:space="preserve">vom </w:t>
      </w:r>
      <w:r w:rsidR="00DA63F0" w:rsidRPr="00192146">
        <w:rPr>
          <w:rFonts w:ascii="Arial" w:hAnsi="Arial" w:cs="Arial"/>
          <w:sz w:val="24"/>
          <w:szCs w:val="24"/>
        </w:rPr>
        <w:t>2</w:t>
      </w:r>
      <w:r w:rsidR="0071416D" w:rsidRPr="00192146">
        <w:rPr>
          <w:rFonts w:ascii="Arial" w:hAnsi="Arial" w:cs="Arial"/>
          <w:sz w:val="24"/>
          <w:szCs w:val="24"/>
        </w:rPr>
        <w:t>4</w:t>
      </w:r>
      <w:r w:rsidRPr="00192146">
        <w:rPr>
          <w:rFonts w:ascii="Arial" w:hAnsi="Arial" w:cs="Arial"/>
          <w:sz w:val="24"/>
          <w:szCs w:val="24"/>
        </w:rPr>
        <w:t>.</w:t>
      </w:r>
      <w:r w:rsidR="00D6023C" w:rsidRPr="00192146">
        <w:rPr>
          <w:rFonts w:ascii="Arial" w:hAnsi="Arial" w:cs="Arial"/>
          <w:sz w:val="24"/>
          <w:szCs w:val="24"/>
        </w:rPr>
        <w:t>0</w:t>
      </w:r>
      <w:r w:rsidR="0071416D" w:rsidRPr="00192146">
        <w:rPr>
          <w:rFonts w:ascii="Arial" w:hAnsi="Arial" w:cs="Arial"/>
          <w:sz w:val="24"/>
          <w:szCs w:val="24"/>
        </w:rPr>
        <w:t>9</w:t>
      </w:r>
      <w:r w:rsidRPr="00192146">
        <w:rPr>
          <w:rFonts w:ascii="Arial" w:hAnsi="Arial" w:cs="Arial"/>
          <w:sz w:val="24"/>
          <w:szCs w:val="24"/>
        </w:rPr>
        <w:t>.200</w:t>
      </w:r>
      <w:r w:rsidR="0071416D" w:rsidRPr="00192146">
        <w:rPr>
          <w:rFonts w:ascii="Arial" w:hAnsi="Arial" w:cs="Arial"/>
          <w:sz w:val="24"/>
          <w:szCs w:val="24"/>
        </w:rPr>
        <w:t>7</w:t>
      </w:r>
      <w:r w:rsidRPr="00192146">
        <w:rPr>
          <w:rFonts w:ascii="Arial" w:hAnsi="Arial" w:cs="Arial"/>
          <w:sz w:val="24"/>
          <w:szCs w:val="24"/>
        </w:rPr>
        <w:t xml:space="preserve"> – </w:t>
      </w:r>
      <w:r w:rsidR="00025449" w:rsidRPr="00192146">
        <w:rPr>
          <w:rFonts w:ascii="Arial" w:hAnsi="Arial" w:cs="Arial"/>
          <w:sz w:val="24"/>
          <w:szCs w:val="24"/>
        </w:rPr>
        <w:t xml:space="preserve">I C 1 - 0079 - 0.2 - </w:t>
      </w:r>
      <w:proofErr w:type="spellStart"/>
      <w:r w:rsidR="003A619E">
        <w:rPr>
          <w:rFonts w:ascii="Arial" w:hAnsi="Arial" w:cs="Arial"/>
          <w:sz w:val="24"/>
          <w:szCs w:val="24"/>
        </w:rPr>
        <w:t>S</w:t>
      </w:r>
      <w:r w:rsidRPr="00192146">
        <w:rPr>
          <w:rFonts w:ascii="Arial" w:hAnsi="Arial" w:cs="Arial"/>
          <w:sz w:val="24"/>
          <w:szCs w:val="24"/>
        </w:rPr>
        <w:t>MBl</w:t>
      </w:r>
      <w:proofErr w:type="spellEnd"/>
      <w:r w:rsidRPr="00192146">
        <w:rPr>
          <w:rFonts w:ascii="Arial" w:hAnsi="Arial" w:cs="Arial"/>
          <w:sz w:val="24"/>
          <w:szCs w:val="24"/>
        </w:rPr>
        <w:t>. NRW</w:t>
      </w:r>
      <w:r w:rsidR="002E7A8D">
        <w:rPr>
          <w:rFonts w:ascii="Arial" w:hAnsi="Arial" w:cs="Arial"/>
          <w:sz w:val="24"/>
          <w:szCs w:val="24"/>
        </w:rPr>
        <w:t>.</w:t>
      </w:r>
      <w:r w:rsidRPr="00192146">
        <w:rPr>
          <w:rFonts w:ascii="Arial" w:hAnsi="Arial" w:cs="Arial"/>
          <w:sz w:val="24"/>
          <w:szCs w:val="24"/>
        </w:rPr>
        <w:t xml:space="preserve"> </w:t>
      </w:r>
      <w:r w:rsidR="003A619E">
        <w:rPr>
          <w:rFonts w:ascii="Arial" w:hAnsi="Arial" w:cs="Arial"/>
          <w:sz w:val="24"/>
          <w:szCs w:val="24"/>
        </w:rPr>
        <w:t>631</w:t>
      </w:r>
      <w:r w:rsidRPr="00192146">
        <w:rPr>
          <w:rFonts w:ascii="Arial" w:hAnsi="Arial" w:cs="Arial"/>
          <w:sz w:val="24"/>
          <w:szCs w:val="24"/>
        </w:rPr>
        <w:t xml:space="preserve">), die </w:t>
      </w:r>
      <w:r w:rsidRPr="00192146">
        <w:rPr>
          <w:rFonts w:ascii="Arial" w:hAnsi="Arial" w:cs="Arial"/>
          <w:sz w:val="24"/>
          <w:szCs w:val="24"/>
        </w:rPr>
        <w:lastRenderedPageBreak/>
        <w:t>nachstehenden Vorschriften und Hinweise sowie die ergänzenden Vorschriften der jeweiligen obersten Landesbehörde zu beachten.</w:t>
      </w:r>
    </w:p>
    <w:p w:rsidR="00BB7FD7" w:rsidRDefault="00BB7FD7">
      <w:pPr>
        <w:tabs>
          <w:tab w:val="left" w:pos="720"/>
        </w:tabs>
        <w:spacing w:line="360" w:lineRule="atLeast"/>
        <w:ind w:left="2019" w:hanging="2014"/>
        <w:rPr>
          <w:rFonts w:ascii="Arial" w:hAnsi="Arial" w:cs="Arial"/>
          <w:sz w:val="24"/>
          <w:szCs w:val="24"/>
        </w:rPr>
      </w:pPr>
    </w:p>
    <w:p w:rsidR="004050FC" w:rsidRDefault="004050FC" w:rsidP="004050FC">
      <w:pPr>
        <w:tabs>
          <w:tab w:val="left" w:pos="720"/>
        </w:tabs>
        <w:spacing w:line="360" w:lineRule="atLeast"/>
        <w:ind w:left="709" w:hanging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diesem Zusammenhang weise ich darauf hin, dass aufgrund des Urteils des Verfa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sungsgerichtshofs Nordrhein-Westfalen vom 13. Dezember 2011 – </w:t>
      </w:r>
      <w:proofErr w:type="spellStart"/>
      <w:r>
        <w:rPr>
          <w:rFonts w:ascii="Arial" w:hAnsi="Arial" w:cs="Arial"/>
          <w:sz w:val="24"/>
          <w:szCs w:val="24"/>
        </w:rPr>
        <w:t>VerfGH</w:t>
      </w:r>
      <w:proofErr w:type="spellEnd"/>
      <w:r>
        <w:rPr>
          <w:rFonts w:ascii="Arial" w:hAnsi="Arial" w:cs="Arial"/>
          <w:sz w:val="24"/>
          <w:szCs w:val="24"/>
        </w:rPr>
        <w:t xml:space="preserve"> 11/10 – zur Unzulässigkeit einer einfachgesetzlichen Beschränkung des Prüfungsrechts des Landesrechnungshofs gemäß Artikel 86 der Landesverfassung – bereits mit dem Haushaltsgesetz 2012 die </w:t>
      </w:r>
      <w:r w:rsidR="00B04A90">
        <w:rPr>
          <w:rFonts w:ascii="Arial" w:hAnsi="Arial" w:cs="Arial"/>
          <w:sz w:val="24"/>
          <w:szCs w:val="24"/>
        </w:rPr>
        <w:t xml:space="preserve">dort </w:t>
      </w:r>
      <w:r>
        <w:rPr>
          <w:rFonts w:ascii="Arial" w:hAnsi="Arial" w:cs="Arial"/>
          <w:sz w:val="24"/>
          <w:szCs w:val="24"/>
        </w:rPr>
        <w:t>in § 29 Abs. 7 des Haushaltsgesetzes enthaltende 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kürzung des Prüfungsmaßstabs aufgehoben wurde. Damit ergibt sich das Prüfung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recht des Landesrechnungshofs bezüglich der fachbezogenen Pauschale entspr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chend der allgemeinen Regelung des § 91 Abs. 1 Nr. 3 LHO.</w:t>
      </w:r>
    </w:p>
    <w:p w:rsidR="004050FC" w:rsidRDefault="004050FC">
      <w:pPr>
        <w:tabs>
          <w:tab w:val="left" w:pos="720"/>
        </w:tabs>
        <w:spacing w:line="360" w:lineRule="atLeast"/>
        <w:ind w:left="2019" w:hanging="2014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spacing w:line="360" w:lineRule="atLeast"/>
        <w:ind w:left="709" w:hanging="703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  <w:t>Bei einem Verstoß gegen die haushaltsrechtlichen Vorschriften ist</w:t>
      </w:r>
      <w:r w:rsidR="0035747E" w:rsidRPr="00192146">
        <w:rPr>
          <w:rFonts w:ascii="Arial" w:hAnsi="Arial" w:cs="Arial"/>
          <w:sz w:val="24"/>
          <w:szCs w:val="24"/>
        </w:rPr>
        <w:t xml:space="preserve"> zu prüfen, ob die verant</w:t>
      </w:r>
      <w:r w:rsidRPr="00192146">
        <w:rPr>
          <w:rFonts w:ascii="Arial" w:hAnsi="Arial" w:cs="Arial"/>
          <w:sz w:val="24"/>
          <w:szCs w:val="24"/>
        </w:rPr>
        <w:t>wortlichen Bediensteten für den eingetretenen Schaden nach beamten- oder a</w:t>
      </w:r>
      <w:r w:rsidRPr="00192146">
        <w:rPr>
          <w:rFonts w:ascii="Arial" w:hAnsi="Arial" w:cs="Arial"/>
          <w:sz w:val="24"/>
          <w:szCs w:val="24"/>
        </w:rPr>
        <w:t>r</w:t>
      </w:r>
      <w:r w:rsidRPr="00192146">
        <w:rPr>
          <w:rFonts w:ascii="Arial" w:hAnsi="Arial" w:cs="Arial"/>
          <w:sz w:val="24"/>
          <w:szCs w:val="24"/>
        </w:rPr>
        <w:t>beitsrechtlichen Grundsätzen haften. Erforderlichenfalls ist aktenkundig zu machen, ob der Überwach</w:t>
      </w:r>
      <w:r w:rsidR="00307A72" w:rsidRPr="00192146">
        <w:rPr>
          <w:rFonts w:ascii="Arial" w:hAnsi="Arial" w:cs="Arial"/>
          <w:sz w:val="24"/>
          <w:szCs w:val="24"/>
        </w:rPr>
        <w:t>ungs</w:t>
      </w:r>
      <w:r w:rsidRPr="00192146">
        <w:rPr>
          <w:rFonts w:ascii="Arial" w:hAnsi="Arial" w:cs="Arial"/>
          <w:sz w:val="24"/>
          <w:szCs w:val="24"/>
        </w:rPr>
        <w:t>pflicht Genüge getan wurde.</w:t>
      </w:r>
    </w:p>
    <w:p w:rsidR="003C3CE0" w:rsidRPr="00192146" w:rsidRDefault="003C3CE0">
      <w:pPr>
        <w:tabs>
          <w:tab w:val="left" w:pos="284"/>
        </w:tabs>
        <w:spacing w:line="360" w:lineRule="atLeast"/>
        <w:rPr>
          <w:rFonts w:ascii="Arial" w:hAnsi="Arial" w:cs="Arial"/>
          <w:b/>
          <w:sz w:val="24"/>
          <w:szCs w:val="24"/>
          <w:u w:val="double"/>
        </w:rPr>
      </w:pPr>
    </w:p>
    <w:p w:rsidR="00A17BD0" w:rsidRPr="00192146" w:rsidRDefault="00A17BD0">
      <w:pPr>
        <w:tabs>
          <w:tab w:val="left" w:pos="284"/>
        </w:tabs>
        <w:spacing w:line="360" w:lineRule="atLeast"/>
        <w:rPr>
          <w:rFonts w:ascii="Arial" w:hAnsi="Arial" w:cs="Arial"/>
          <w:b/>
          <w:sz w:val="24"/>
          <w:szCs w:val="24"/>
          <w:u w:val="double"/>
        </w:rPr>
      </w:pPr>
    </w:p>
    <w:p w:rsidR="00BB7FD7" w:rsidRPr="00192146" w:rsidRDefault="00A17BD0">
      <w:pPr>
        <w:spacing w:line="360" w:lineRule="atLeast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 w:rsidRPr="00192146">
        <w:rPr>
          <w:rFonts w:ascii="Arial" w:hAnsi="Arial" w:cs="Arial"/>
          <w:sz w:val="24"/>
          <w:szCs w:val="24"/>
        </w:rPr>
        <w:t>B</w:t>
      </w:r>
      <w:r w:rsidR="00BB7FD7" w:rsidRPr="00192146">
        <w:rPr>
          <w:rFonts w:ascii="Arial" w:hAnsi="Arial" w:cs="Arial"/>
          <w:sz w:val="24"/>
          <w:szCs w:val="24"/>
        </w:rPr>
        <w:tab/>
      </w:r>
      <w:r w:rsidR="00BB7FD7" w:rsidRPr="00192146">
        <w:rPr>
          <w:rFonts w:ascii="Arial" w:hAnsi="Arial" w:cs="Arial"/>
          <w:b/>
          <w:sz w:val="24"/>
          <w:szCs w:val="24"/>
          <w:u w:val="single"/>
        </w:rPr>
        <w:t>Ausgaben (ohne Personalausgaben)</w:t>
      </w:r>
    </w:p>
    <w:p w:rsidR="00BB7FD7" w:rsidRPr="00192146" w:rsidRDefault="00BB7FD7">
      <w:pPr>
        <w:spacing w:line="360" w:lineRule="atLeast"/>
        <w:ind w:left="709" w:hanging="709"/>
        <w:rPr>
          <w:rFonts w:ascii="Arial" w:hAnsi="Arial" w:cs="Arial"/>
          <w:b/>
          <w:sz w:val="24"/>
          <w:szCs w:val="24"/>
          <w:u w:val="single"/>
        </w:rPr>
      </w:pPr>
    </w:p>
    <w:p w:rsidR="00BB7FD7" w:rsidRPr="00192146" w:rsidRDefault="00BB7FD7" w:rsidP="00592BB3">
      <w:pPr>
        <w:numPr>
          <w:ilvl w:val="0"/>
          <w:numId w:val="14"/>
        </w:numPr>
        <w:tabs>
          <w:tab w:val="left" w:pos="284"/>
        </w:tabs>
        <w:spacing w:line="360" w:lineRule="atLeast"/>
        <w:rPr>
          <w:rFonts w:ascii="Arial" w:hAnsi="Arial" w:cs="Arial"/>
          <w:b/>
          <w:sz w:val="24"/>
          <w:szCs w:val="24"/>
          <w:u w:val="double"/>
        </w:rPr>
      </w:pPr>
      <w:r w:rsidRPr="00192146">
        <w:rPr>
          <w:rFonts w:ascii="Arial" w:hAnsi="Arial" w:cs="Arial"/>
          <w:b/>
          <w:sz w:val="24"/>
          <w:szCs w:val="24"/>
          <w:u w:val="double"/>
        </w:rPr>
        <w:t>Allgemeines</w:t>
      </w:r>
    </w:p>
    <w:p w:rsidR="00BB7FD7" w:rsidRPr="00192146" w:rsidRDefault="00BB7FD7">
      <w:pPr>
        <w:pStyle w:val="Standard1"/>
        <w:tabs>
          <w:tab w:val="left" w:pos="284"/>
          <w:tab w:val="left" w:pos="709"/>
        </w:tabs>
        <w:spacing w:line="360" w:lineRule="atLeast"/>
        <w:rPr>
          <w:rFonts w:ascii="Arial" w:hAnsi="Arial" w:cs="Arial"/>
          <w:szCs w:val="24"/>
        </w:rPr>
      </w:pPr>
    </w:p>
    <w:p w:rsidR="00BB7FD7" w:rsidRPr="00192146" w:rsidRDefault="00BB7FD7">
      <w:pPr>
        <w:tabs>
          <w:tab w:val="left" w:pos="720"/>
          <w:tab w:val="left" w:pos="1418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1.1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  <w:u w:val="single"/>
        </w:rPr>
        <w:t>Grundsatz sparsamer Mittelbewirtschaftung</w:t>
      </w:r>
      <w:r w:rsidR="005E04C4" w:rsidRPr="00192146">
        <w:rPr>
          <w:rFonts w:ascii="Arial" w:hAnsi="Arial" w:cs="Arial"/>
          <w:sz w:val="24"/>
          <w:szCs w:val="24"/>
          <w:u w:val="single"/>
        </w:rPr>
        <w:t xml:space="preserve"> </w:t>
      </w:r>
      <w:r w:rsidRPr="00192146">
        <w:rPr>
          <w:rFonts w:ascii="Arial" w:hAnsi="Arial" w:cs="Arial"/>
          <w:sz w:val="24"/>
          <w:szCs w:val="24"/>
        </w:rPr>
        <w:br/>
      </w:r>
    </w:p>
    <w:p w:rsidR="003C3CE0" w:rsidRDefault="003C3CE0" w:rsidP="003C3CE0">
      <w:pPr>
        <w:tabs>
          <w:tab w:val="left" w:pos="720"/>
          <w:tab w:val="left" w:pos="1151"/>
        </w:tabs>
        <w:spacing w:line="360" w:lineRule="atLeast"/>
        <w:ind w:left="1418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 xml:space="preserve">Die Ausgabemittel sind unter Berücksichtigung der notwendigen Einsparungen so zu bewirtschaften, dass sie zur Deckung aller im Laufe des Haushaltsjahres erforderlichen Ausgaben </w:t>
      </w:r>
      <w:r w:rsidR="00A41139">
        <w:rPr>
          <w:rFonts w:ascii="Arial" w:hAnsi="Arial" w:cs="Arial"/>
          <w:sz w:val="24"/>
          <w:szCs w:val="24"/>
        </w:rPr>
        <w:t>aus</w:t>
      </w:r>
      <w:r w:rsidRPr="00192146">
        <w:rPr>
          <w:rFonts w:ascii="Arial" w:hAnsi="Arial" w:cs="Arial"/>
          <w:sz w:val="24"/>
          <w:szCs w:val="24"/>
        </w:rPr>
        <w:t>reichen (§ 34 Abs. 2 Satz 2 LHO). Rechtliche Ve</w:t>
      </w:r>
      <w:r w:rsidRPr="00192146">
        <w:rPr>
          <w:rFonts w:ascii="Arial" w:hAnsi="Arial" w:cs="Arial"/>
          <w:sz w:val="24"/>
          <w:szCs w:val="24"/>
        </w:rPr>
        <w:t>r</w:t>
      </w:r>
      <w:r w:rsidRPr="00192146">
        <w:rPr>
          <w:rFonts w:ascii="Arial" w:hAnsi="Arial" w:cs="Arial"/>
          <w:sz w:val="24"/>
          <w:szCs w:val="24"/>
        </w:rPr>
        <w:t>pflichtungen des Landes sind pünktlich zu erfüllen</w:t>
      </w:r>
      <w:r w:rsidR="00A83869">
        <w:rPr>
          <w:rFonts w:ascii="Arial" w:hAnsi="Arial" w:cs="Arial"/>
          <w:sz w:val="24"/>
          <w:szCs w:val="24"/>
        </w:rPr>
        <w:t>;</w:t>
      </w:r>
      <w:r w:rsidRPr="00192146">
        <w:rPr>
          <w:rFonts w:ascii="Arial" w:hAnsi="Arial" w:cs="Arial"/>
          <w:sz w:val="24"/>
          <w:szCs w:val="24"/>
        </w:rPr>
        <w:t xml:space="preserve"> das grundsätzliche Verbot von Vorleistungen nach </w:t>
      </w:r>
      <w:smartTag w:uri="juris.de" w:element="jurisLink">
        <w:smartTagPr>
          <w:attr w:name="Url" w:val="http://www.juris.de/jportal?quelle=smarttag&amp;query=Bnorm:LHO%20%C2%A7%2056"/>
        </w:smartTagPr>
        <w:r w:rsidRPr="00192146">
          <w:rPr>
            <w:rFonts w:ascii="Arial" w:hAnsi="Arial" w:cs="Arial"/>
            <w:sz w:val="24"/>
            <w:szCs w:val="24"/>
          </w:rPr>
          <w:t>§ 56 Abs. 1 LHO</w:t>
        </w:r>
      </w:smartTag>
      <w:r w:rsidRPr="00192146">
        <w:rPr>
          <w:rFonts w:ascii="Arial" w:hAnsi="Arial" w:cs="Arial"/>
          <w:sz w:val="24"/>
          <w:szCs w:val="24"/>
        </w:rPr>
        <w:t xml:space="preserve"> </w:t>
      </w:r>
      <w:r w:rsidR="00A83869">
        <w:rPr>
          <w:rFonts w:ascii="Arial" w:hAnsi="Arial" w:cs="Arial"/>
          <w:sz w:val="24"/>
          <w:szCs w:val="24"/>
        </w:rPr>
        <w:t xml:space="preserve">ist zu beachten </w:t>
      </w:r>
      <w:r w:rsidRPr="00192146">
        <w:rPr>
          <w:rFonts w:ascii="Arial" w:hAnsi="Arial" w:cs="Arial"/>
          <w:sz w:val="24"/>
          <w:szCs w:val="24"/>
        </w:rPr>
        <w:t xml:space="preserve">(siehe hierzu </w:t>
      </w:r>
      <w:proofErr w:type="spellStart"/>
      <w:r w:rsidRPr="00192146">
        <w:rPr>
          <w:rFonts w:ascii="Arial" w:hAnsi="Arial" w:cs="Arial"/>
          <w:sz w:val="24"/>
          <w:szCs w:val="24"/>
        </w:rPr>
        <w:t>Rd</w:t>
      </w:r>
      <w:r w:rsidR="003A619E">
        <w:rPr>
          <w:rFonts w:ascii="Arial" w:hAnsi="Arial" w:cs="Arial"/>
          <w:sz w:val="24"/>
          <w:szCs w:val="24"/>
        </w:rPr>
        <w:t>Erl</w:t>
      </w:r>
      <w:proofErr w:type="spellEnd"/>
      <w:r w:rsidR="003A619E">
        <w:rPr>
          <w:rFonts w:ascii="Arial" w:hAnsi="Arial" w:cs="Arial"/>
          <w:sz w:val="24"/>
          <w:szCs w:val="24"/>
        </w:rPr>
        <w:t>.</w:t>
      </w:r>
      <w:r w:rsidRPr="00192146">
        <w:rPr>
          <w:rFonts w:ascii="Arial" w:hAnsi="Arial" w:cs="Arial"/>
          <w:sz w:val="24"/>
          <w:szCs w:val="24"/>
        </w:rPr>
        <w:t xml:space="preserve"> des </w:t>
      </w:r>
      <w:r w:rsidR="003A619E">
        <w:rPr>
          <w:rFonts w:ascii="Arial" w:hAnsi="Arial" w:cs="Arial"/>
          <w:sz w:val="24"/>
          <w:szCs w:val="24"/>
        </w:rPr>
        <w:t>Finanzministeriums</w:t>
      </w:r>
      <w:r w:rsidRPr="00192146">
        <w:rPr>
          <w:rFonts w:ascii="Arial" w:hAnsi="Arial" w:cs="Arial"/>
          <w:sz w:val="24"/>
          <w:szCs w:val="24"/>
        </w:rPr>
        <w:t xml:space="preserve"> vom 22.05.2003 – I 1 – 0034 – 3.1 – </w:t>
      </w:r>
      <w:proofErr w:type="spellStart"/>
      <w:r w:rsidR="003A619E">
        <w:rPr>
          <w:rFonts w:ascii="Arial" w:hAnsi="Arial" w:cs="Arial"/>
          <w:sz w:val="24"/>
          <w:szCs w:val="24"/>
        </w:rPr>
        <w:t>S</w:t>
      </w:r>
      <w:r w:rsidRPr="00192146">
        <w:rPr>
          <w:rFonts w:ascii="Arial" w:hAnsi="Arial" w:cs="Arial"/>
          <w:sz w:val="24"/>
          <w:szCs w:val="24"/>
        </w:rPr>
        <w:t>MBl</w:t>
      </w:r>
      <w:proofErr w:type="spellEnd"/>
      <w:r w:rsidRPr="00192146">
        <w:rPr>
          <w:rFonts w:ascii="Arial" w:hAnsi="Arial" w:cs="Arial"/>
          <w:sz w:val="24"/>
          <w:szCs w:val="24"/>
        </w:rPr>
        <w:t>. NRW</w:t>
      </w:r>
      <w:r w:rsidR="002E7A8D">
        <w:rPr>
          <w:rFonts w:ascii="Arial" w:hAnsi="Arial" w:cs="Arial"/>
          <w:sz w:val="24"/>
          <w:szCs w:val="24"/>
        </w:rPr>
        <w:t>.</w:t>
      </w:r>
      <w:r w:rsidRPr="00192146">
        <w:rPr>
          <w:rFonts w:ascii="Arial" w:hAnsi="Arial" w:cs="Arial"/>
          <w:sz w:val="24"/>
          <w:szCs w:val="24"/>
        </w:rPr>
        <w:t xml:space="preserve"> </w:t>
      </w:r>
      <w:r w:rsidR="003A619E">
        <w:rPr>
          <w:rFonts w:ascii="Arial" w:hAnsi="Arial" w:cs="Arial"/>
          <w:sz w:val="24"/>
          <w:szCs w:val="24"/>
        </w:rPr>
        <w:t>631</w:t>
      </w:r>
      <w:r w:rsidRPr="00192146">
        <w:rPr>
          <w:rFonts w:ascii="Arial" w:hAnsi="Arial" w:cs="Arial"/>
          <w:sz w:val="24"/>
          <w:szCs w:val="24"/>
        </w:rPr>
        <w:t>). Auf die Vorsorge für etwaige Nachforderungen gemäß Nr. 1.7 VV zu § 34 LHO wird in diesem Zusammenhang besonders hingewiesen. Bei allen finanzwir</w:t>
      </w:r>
      <w:r w:rsidRPr="00192146">
        <w:rPr>
          <w:rFonts w:ascii="Arial" w:hAnsi="Arial" w:cs="Arial"/>
          <w:sz w:val="24"/>
          <w:szCs w:val="24"/>
        </w:rPr>
        <w:t>k</w:t>
      </w:r>
      <w:r w:rsidRPr="00192146">
        <w:rPr>
          <w:rFonts w:ascii="Arial" w:hAnsi="Arial" w:cs="Arial"/>
          <w:sz w:val="24"/>
          <w:szCs w:val="24"/>
        </w:rPr>
        <w:t>samen Maßnahmen sind angemessene Wirtschaftlichkeitsuntersuchungen durchzuführen</w:t>
      </w:r>
      <w:r w:rsidR="00A83869">
        <w:rPr>
          <w:rFonts w:ascii="Arial" w:hAnsi="Arial" w:cs="Arial"/>
          <w:sz w:val="24"/>
          <w:szCs w:val="24"/>
        </w:rPr>
        <w:t xml:space="preserve"> (</w:t>
      </w:r>
      <w:smartTag w:uri="juris.de" w:element="jurisLink">
        <w:smartTagPr>
          <w:attr w:name="Url" w:val="http://www.juris.de/jportal?quelle=smarttag&amp;query=Bnorm:LHO%20%C2%A7%207"/>
        </w:smartTagPr>
        <w:r w:rsidR="00A83869">
          <w:rPr>
            <w:rFonts w:ascii="Arial" w:hAnsi="Arial" w:cs="Arial"/>
            <w:sz w:val="24"/>
            <w:szCs w:val="24"/>
          </w:rPr>
          <w:t>§ 7 Abs. 2 LHO</w:t>
        </w:r>
      </w:smartTag>
      <w:r w:rsidR="00A83869">
        <w:rPr>
          <w:rFonts w:ascii="Arial" w:hAnsi="Arial" w:cs="Arial"/>
          <w:sz w:val="24"/>
          <w:szCs w:val="24"/>
        </w:rPr>
        <w:t>)</w:t>
      </w:r>
      <w:r w:rsidRPr="00192146">
        <w:rPr>
          <w:rFonts w:ascii="Arial" w:hAnsi="Arial" w:cs="Arial"/>
          <w:sz w:val="24"/>
          <w:szCs w:val="24"/>
        </w:rPr>
        <w:t>. Auf die Hinweise zur Durchführung von Wir</w:t>
      </w:r>
      <w:r w:rsidRPr="00192146">
        <w:rPr>
          <w:rFonts w:ascii="Arial" w:hAnsi="Arial" w:cs="Arial"/>
          <w:sz w:val="24"/>
          <w:szCs w:val="24"/>
        </w:rPr>
        <w:t>t</w:t>
      </w:r>
      <w:r w:rsidRPr="00192146">
        <w:rPr>
          <w:rFonts w:ascii="Arial" w:hAnsi="Arial" w:cs="Arial"/>
          <w:sz w:val="24"/>
          <w:szCs w:val="24"/>
        </w:rPr>
        <w:t>schaftlichkeitsuntersuchungen (</w:t>
      </w:r>
      <w:r w:rsidR="006722C1" w:rsidRPr="00192146">
        <w:rPr>
          <w:rFonts w:ascii="Arial" w:hAnsi="Arial" w:cs="Arial"/>
          <w:sz w:val="24"/>
          <w:szCs w:val="24"/>
        </w:rPr>
        <w:t xml:space="preserve">Ergänzende Erläuterungen zu </w:t>
      </w:r>
      <w:smartTag w:uri="juris.de" w:element="jurisLink">
        <w:smartTagPr>
          <w:attr w:name="Url" w:val="http://www.juris.de/jportal?quelle=smarttag&amp;query=AZ:Nr.%202.3"/>
        </w:smartTagPr>
        <w:r w:rsidR="006722C1" w:rsidRPr="00192146">
          <w:rPr>
            <w:rFonts w:ascii="Arial" w:hAnsi="Arial" w:cs="Arial"/>
            <w:sz w:val="24"/>
            <w:szCs w:val="24"/>
          </w:rPr>
          <w:t>Nr. 2.3</w:t>
        </w:r>
      </w:smartTag>
      <w:r w:rsidR="006722C1" w:rsidRPr="00192146">
        <w:rPr>
          <w:rFonts w:ascii="Arial" w:hAnsi="Arial" w:cs="Arial"/>
          <w:sz w:val="24"/>
          <w:szCs w:val="24"/>
        </w:rPr>
        <w:t xml:space="preserve"> </w:t>
      </w:r>
      <w:r w:rsidRPr="00192146">
        <w:rPr>
          <w:rFonts w:ascii="Arial" w:hAnsi="Arial" w:cs="Arial"/>
          <w:sz w:val="24"/>
          <w:szCs w:val="24"/>
        </w:rPr>
        <w:t xml:space="preserve">VV zu </w:t>
      </w:r>
      <w:smartTag w:uri="juris.de" w:element="jurisLink">
        <w:smartTagPr>
          <w:attr w:name="Url" w:val="http://www.juris.de/jportal?quelle=smarttag&amp;query=Bnorm:LHO%20%C2%A7%207"/>
        </w:smartTagPr>
        <w:r w:rsidRPr="00192146">
          <w:rPr>
            <w:rFonts w:ascii="Arial" w:hAnsi="Arial" w:cs="Arial"/>
            <w:sz w:val="24"/>
            <w:szCs w:val="24"/>
          </w:rPr>
          <w:t>§ 7 LHO</w:t>
        </w:r>
      </w:smartTag>
      <w:r w:rsidR="006722C1" w:rsidRPr="00192146">
        <w:rPr>
          <w:rFonts w:ascii="Arial" w:hAnsi="Arial" w:cs="Arial"/>
          <w:sz w:val="24"/>
          <w:szCs w:val="24"/>
        </w:rPr>
        <w:t xml:space="preserve"> –</w:t>
      </w:r>
      <w:r w:rsidR="0017395F">
        <w:rPr>
          <w:rFonts w:ascii="Arial" w:hAnsi="Arial" w:cs="Arial"/>
          <w:sz w:val="24"/>
          <w:szCs w:val="24"/>
        </w:rPr>
        <w:t>,</w:t>
      </w:r>
      <w:r w:rsidR="006722C1" w:rsidRPr="00192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2C1" w:rsidRPr="00192146">
        <w:rPr>
          <w:rFonts w:ascii="Arial" w:hAnsi="Arial" w:cs="Arial"/>
          <w:sz w:val="24"/>
          <w:szCs w:val="24"/>
        </w:rPr>
        <w:t>R</w:t>
      </w:r>
      <w:r w:rsidR="006B4C0A" w:rsidRPr="00192146">
        <w:rPr>
          <w:rFonts w:ascii="Arial" w:hAnsi="Arial" w:cs="Arial"/>
          <w:sz w:val="24"/>
          <w:szCs w:val="24"/>
        </w:rPr>
        <w:t>dErl</w:t>
      </w:r>
      <w:proofErr w:type="spellEnd"/>
      <w:r w:rsidR="006B4C0A" w:rsidRPr="00192146">
        <w:rPr>
          <w:rFonts w:ascii="Arial" w:hAnsi="Arial" w:cs="Arial"/>
          <w:sz w:val="24"/>
          <w:szCs w:val="24"/>
        </w:rPr>
        <w:t>.</w:t>
      </w:r>
      <w:r w:rsidR="006722C1" w:rsidRPr="00192146">
        <w:rPr>
          <w:rFonts w:ascii="Arial" w:hAnsi="Arial" w:cs="Arial"/>
          <w:sz w:val="24"/>
          <w:szCs w:val="24"/>
        </w:rPr>
        <w:t xml:space="preserve"> des </w:t>
      </w:r>
      <w:r w:rsidR="003D6794">
        <w:rPr>
          <w:rFonts w:ascii="Arial" w:hAnsi="Arial" w:cs="Arial"/>
          <w:sz w:val="24"/>
          <w:szCs w:val="24"/>
        </w:rPr>
        <w:t>Finanzministeriums</w:t>
      </w:r>
      <w:r w:rsidR="006722C1" w:rsidRPr="00192146">
        <w:rPr>
          <w:rFonts w:ascii="Arial" w:hAnsi="Arial" w:cs="Arial"/>
          <w:sz w:val="24"/>
          <w:szCs w:val="24"/>
        </w:rPr>
        <w:t xml:space="preserve"> vom 11.12.2003 – </w:t>
      </w:r>
      <w:proofErr w:type="spellStart"/>
      <w:r w:rsidR="006722C1" w:rsidRPr="00192146">
        <w:rPr>
          <w:rFonts w:ascii="Arial" w:hAnsi="Arial" w:cs="Arial"/>
          <w:sz w:val="24"/>
          <w:szCs w:val="24"/>
        </w:rPr>
        <w:t>n.v.</w:t>
      </w:r>
      <w:proofErr w:type="spellEnd"/>
      <w:r w:rsidR="006722C1" w:rsidRPr="00192146">
        <w:rPr>
          <w:rFonts w:ascii="Arial" w:hAnsi="Arial" w:cs="Arial"/>
          <w:sz w:val="24"/>
          <w:szCs w:val="24"/>
        </w:rPr>
        <w:t xml:space="preserve"> –</w:t>
      </w:r>
      <w:r w:rsidR="002A5A7B" w:rsidRPr="00192146">
        <w:rPr>
          <w:rFonts w:ascii="Arial" w:hAnsi="Arial" w:cs="Arial"/>
          <w:sz w:val="24"/>
          <w:szCs w:val="24"/>
        </w:rPr>
        <w:t xml:space="preserve"> </w:t>
      </w:r>
      <w:r w:rsidR="006722C1" w:rsidRPr="00192146">
        <w:rPr>
          <w:rFonts w:ascii="Arial" w:hAnsi="Arial" w:cs="Arial"/>
          <w:sz w:val="24"/>
          <w:szCs w:val="24"/>
        </w:rPr>
        <w:t xml:space="preserve">I 1 – 0007 – 4.1 / I 2 – 1510 </w:t>
      </w:r>
      <w:r w:rsidR="008D4CE0">
        <w:rPr>
          <w:rFonts w:ascii="Arial" w:hAnsi="Arial" w:cs="Arial"/>
          <w:sz w:val="24"/>
          <w:szCs w:val="24"/>
        </w:rPr>
        <w:t>–</w:t>
      </w:r>
      <w:r w:rsidR="0017395F">
        <w:rPr>
          <w:rFonts w:ascii="Arial" w:hAnsi="Arial" w:cs="Arial"/>
          <w:sz w:val="24"/>
          <w:szCs w:val="24"/>
        </w:rPr>
        <w:t xml:space="preserve"> </w:t>
      </w:r>
      <w:r w:rsidR="006722C1" w:rsidRPr="00192146">
        <w:rPr>
          <w:rFonts w:ascii="Arial" w:hAnsi="Arial" w:cs="Arial"/>
          <w:sz w:val="24"/>
          <w:szCs w:val="24"/>
        </w:rPr>
        <w:t>2</w:t>
      </w:r>
      <w:r w:rsidR="008D4CE0">
        <w:rPr>
          <w:rFonts w:ascii="Arial" w:hAnsi="Arial" w:cs="Arial"/>
          <w:sz w:val="24"/>
          <w:szCs w:val="24"/>
        </w:rPr>
        <w:t xml:space="preserve"> -</w:t>
      </w:r>
      <w:r w:rsidR="003D6794">
        <w:rPr>
          <w:rFonts w:ascii="Arial" w:hAnsi="Arial" w:cs="Arial"/>
          <w:sz w:val="24"/>
          <w:szCs w:val="24"/>
        </w:rPr>
        <w:t>, aufgenommen in das Bestandsverzeichnis zur Gliederung</w:t>
      </w:r>
      <w:r w:rsidR="003D6794">
        <w:rPr>
          <w:rFonts w:ascii="Arial" w:hAnsi="Arial" w:cs="Arial"/>
          <w:sz w:val="24"/>
          <w:szCs w:val="24"/>
        </w:rPr>
        <w:t>s</w:t>
      </w:r>
      <w:r w:rsidR="003D6794">
        <w:rPr>
          <w:rFonts w:ascii="Arial" w:hAnsi="Arial" w:cs="Arial"/>
          <w:sz w:val="24"/>
          <w:szCs w:val="24"/>
        </w:rPr>
        <w:t xml:space="preserve">nummer 631 der </w:t>
      </w:r>
      <w:proofErr w:type="spellStart"/>
      <w:r w:rsidR="003D6794">
        <w:rPr>
          <w:rFonts w:ascii="Arial" w:hAnsi="Arial" w:cs="Arial"/>
          <w:sz w:val="24"/>
          <w:szCs w:val="24"/>
        </w:rPr>
        <w:t>SMBl</w:t>
      </w:r>
      <w:proofErr w:type="spellEnd"/>
      <w:r w:rsidR="003D6794">
        <w:rPr>
          <w:rFonts w:ascii="Arial" w:hAnsi="Arial" w:cs="Arial"/>
          <w:sz w:val="24"/>
          <w:szCs w:val="24"/>
        </w:rPr>
        <w:t>. NRW</w:t>
      </w:r>
      <w:r w:rsidR="002E7A8D">
        <w:rPr>
          <w:rFonts w:ascii="Arial" w:hAnsi="Arial" w:cs="Arial"/>
          <w:sz w:val="24"/>
          <w:szCs w:val="24"/>
        </w:rPr>
        <w:t>.</w:t>
      </w:r>
      <w:r w:rsidR="00F91A57" w:rsidRPr="00192146">
        <w:rPr>
          <w:rFonts w:ascii="Arial" w:hAnsi="Arial" w:cs="Arial"/>
          <w:sz w:val="24"/>
          <w:szCs w:val="24"/>
        </w:rPr>
        <w:t xml:space="preserve">) und auf die Hinweise zur Durchführung von Wirtschaftlichkeitsuntersuchungen bei Öffentlich-Privaten Partnerschaften </w:t>
      </w:r>
      <w:r w:rsidR="00747B44">
        <w:rPr>
          <w:rFonts w:ascii="Arial" w:hAnsi="Arial" w:cs="Arial"/>
          <w:sz w:val="24"/>
          <w:szCs w:val="24"/>
        </w:rPr>
        <w:t xml:space="preserve">- </w:t>
      </w:r>
      <w:r w:rsidR="00747B44" w:rsidRPr="00747B44">
        <w:rPr>
          <w:rFonts w:ascii="Arial" w:hAnsi="Arial" w:cs="Arial"/>
          <w:b/>
          <w:sz w:val="24"/>
          <w:szCs w:val="24"/>
        </w:rPr>
        <w:lastRenderedPageBreak/>
        <w:t>ÖPP</w:t>
      </w:r>
      <w:r w:rsidR="00747B44">
        <w:rPr>
          <w:rFonts w:ascii="Arial" w:hAnsi="Arial" w:cs="Arial"/>
          <w:b/>
          <w:sz w:val="24"/>
          <w:szCs w:val="24"/>
        </w:rPr>
        <w:t xml:space="preserve"> </w:t>
      </w:r>
      <w:r w:rsidR="00747B44">
        <w:rPr>
          <w:rFonts w:ascii="Arial" w:hAnsi="Arial" w:cs="Arial"/>
          <w:sz w:val="24"/>
          <w:szCs w:val="24"/>
        </w:rPr>
        <w:t>-</w:t>
      </w:r>
      <w:r w:rsidR="00747B44" w:rsidRPr="00192146">
        <w:rPr>
          <w:rFonts w:ascii="Arial" w:hAnsi="Arial" w:cs="Arial"/>
          <w:sz w:val="24"/>
          <w:szCs w:val="24"/>
        </w:rPr>
        <w:t xml:space="preserve"> </w:t>
      </w:r>
      <w:r w:rsidR="006B4C0A" w:rsidRPr="00192146">
        <w:rPr>
          <w:rFonts w:ascii="Arial" w:hAnsi="Arial" w:cs="Arial"/>
          <w:sz w:val="24"/>
          <w:szCs w:val="24"/>
        </w:rPr>
        <w:t>(</w:t>
      </w:r>
      <w:proofErr w:type="spellStart"/>
      <w:r w:rsidR="00F91A57" w:rsidRPr="00192146">
        <w:rPr>
          <w:rFonts w:ascii="Arial" w:hAnsi="Arial" w:cs="Arial"/>
          <w:sz w:val="24"/>
          <w:szCs w:val="24"/>
        </w:rPr>
        <w:t>RdErl</w:t>
      </w:r>
      <w:proofErr w:type="spellEnd"/>
      <w:r w:rsidR="006B4C0A" w:rsidRPr="00192146">
        <w:rPr>
          <w:rFonts w:ascii="Arial" w:hAnsi="Arial" w:cs="Arial"/>
          <w:sz w:val="24"/>
          <w:szCs w:val="24"/>
        </w:rPr>
        <w:t xml:space="preserve">. des </w:t>
      </w:r>
      <w:r w:rsidR="003D6794">
        <w:rPr>
          <w:rFonts w:ascii="Arial" w:hAnsi="Arial" w:cs="Arial"/>
          <w:sz w:val="24"/>
          <w:szCs w:val="24"/>
        </w:rPr>
        <w:t>Finanzministeriums vom</w:t>
      </w:r>
      <w:r w:rsidR="006B4C0A" w:rsidRPr="00192146">
        <w:rPr>
          <w:rFonts w:ascii="Arial" w:hAnsi="Arial" w:cs="Arial"/>
          <w:sz w:val="24"/>
          <w:szCs w:val="24"/>
        </w:rPr>
        <w:t xml:space="preserve"> </w:t>
      </w:r>
      <w:r w:rsidR="003D6794">
        <w:rPr>
          <w:rFonts w:ascii="Arial" w:hAnsi="Arial" w:cs="Arial"/>
          <w:sz w:val="24"/>
          <w:szCs w:val="24"/>
        </w:rPr>
        <w:t xml:space="preserve">04.09.2007 – </w:t>
      </w:r>
      <w:proofErr w:type="spellStart"/>
      <w:r w:rsidR="003D6794">
        <w:rPr>
          <w:rFonts w:ascii="Arial" w:hAnsi="Arial" w:cs="Arial"/>
          <w:sz w:val="24"/>
          <w:szCs w:val="24"/>
        </w:rPr>
        <w:t>n.v.</w:t>
      </w:r>
      <w:proofErr w:type="spellEnd"/>
      <w:r w:rsidR="003D6794">
        <w:rPr>
          <w:rFonts w:ascii="Arial" w:hAnsi="Arial" w:cs="Arial"/>
          <w:sz w:val="24"/>
          <w:szCs w:val="24"/>
        </w:rPr>
        <w:t xml:space="preserve"> </w:t>
      </w:r>
      <w:r w:rsidR="00FE434A">
        <w:rPr>
          <w:rFonts w:ascii="Arial" w:hAnsi="Arial" w:cs="Arial"/>
          <w:sz w:val="24"/>
          <w:szCs w:val="24"/>
        </w:rPr>
        <w:t xml:space="preserve">- </w:t>
      </w:r>
      <w:r w:rsidR="006B4C0A" w:rsidRPr="00192146">
        <w:rPr>
          <w:rFonts w:ascii="Arial" w:hAnsi="Arial" w:cs="Arial"/>
          <w:sz w:val="24"/>
          <w:szCs w:val="24"/>
        </w:rPr>
        <w:t>I C 2 – 0007 – 4.1</w:t>
      </w:r>
      <w:r w:rsidR="008D4CE0">
        <w:rPr>
          <w:rFonts w:ascii="Arial" w:hAnsi="Arial" w:cs="Arial"/>
          <w:sz w:val="24"/>
          <w:szCs w:val="24"/>
        </w:rPr>
        <w:t xml:space="preserve"> </w:t>
      </w:r>
      <w:r w:rsidR="006B4C0A" w:rsidRPr="00192146">
        <w:rPr>
          <w:rFonts w:ascii="Arial" w:hAnsi="Arial" w:cs="Arial"/>
          <w:sz w:val="24"/>
          <w:szCs w:val="24"/>
        </w:rPr>
        <w:t>/</w:t>
      </w:r>
      <w:r w:rsidR="008D4CE0">
        <w:rPr>
          <w:rFonts w:ascii="Arial" w:hAnsi="Arial" w:cs="Arial"/>
          <w:sz w:val="24"/>
          <w:szCs w:val="24"/>
        </w:rPr>
        <w:t xml:space="preserve"> </w:t>
      </w:r>
      <w:r w:rsidR="006B4C0A" w:rsidRPr="00192146">
        <w:rPr>
          <w:rFonts w:ascii="Arial" w:hAnsi="Arial" w:cs="Arial"/>
          <w:sz w:val="24"/>
          <w:szCs w:val="24"/>
        </w:rPr>
        <w:t>I C 2 – 0007 - 4.2</w:t>
      </w:r>
      <w:r w:rsidR="0017395F">
        <w:rPr>
          <w:rFonts w:ascii="Arial" w:hAnsi="Arial" w:cs="Arial"/>
          <w:sz w:val="24"/>
          <w:szCs w:val="24"/>
        </w:rPr>
        <w:t xml:space="preserve"> -</w:t>
      </w:r>
      <w:r w:rsidR="006B4C0A" w:rsidRPr="00192146">
        <w:rPr>
          <w:rFonts w:ascii="Arial" w:hAnsi="Arial" w:cs="Arial"/>
          <w:sz w:val="24"/>
          <w:szCs w:val="24"/>
        </w:rPr>
        <w:t>,</w:t>
      </w:r>
      <w:r w:rsidR="006722C1" w:rsidRPr="00192146">
        <w:rPr>
          <w:rFonts w:ascii="Arial" w:hAnsi="Arial" w:cs="Arial"/>
          <w:sz w:val="24"/>
          <w:szCs w:val="24"/>
        </w:rPr>
        <w:t xml:space="preserve"> aufgenommen in das Bestandsverzeichnis zur Glied</w:t>
      </w:r>
      <w:r w:rsidR="006722C1" w:rsidRPr="00192146">
        <w:rPr>
          <w:rFonts w:ascii="Arial" w:hAnsi="Arial" w:cs="Arial"/>
          <w:sz w:val="24"/>
          <w:szCs w:val="24"/>
        </w:rPr>
        <w:t>e</w:t>
      </w:r>
      <w:r w:rsidR="006722C1" w:rsidRPr="00192146">
        <w:rPr>
          <w:rFonts w:ascii="Arial" w:hAnsi="Arial" w:cs="Arial"/>
          <w:sz w:val="24"/>
          <w:szCs w:val="24"/>
        </w:rPr>
        <w:t xml:space="preserve">rungsnummer 631 der </w:t>
      </w:r>
      <w:proofErr w:type="spellStart"/>
      <w:r w:rsidR="006722C1" w:rsidRPr="00192146">
        <w:rPr>
          <w:rFonts w:ascii="Arial" w:hAnsi="Arial" w:cs="Arial"/>
          <w:sz w:val="24"/>
          <w:szCs w:val="24"/>
        </w:rPr>
        <w:t>SMBl</w:t>
      </w:r>
      <w:proofErr w:type="spellEnd"/>
      <w:r w:rsidR="006722C1" w:rsidRPr="00192146">
        <w:rPr>
          <w:rFonts w:ascii="Arial" w:hAnsi="Arial" w:cs="Arial"/>
          <w:sz w:val="24"/>
          <w:szCs w:val="24"/>
        </w:rPr>
        <w:t>. NRW</w:t>
      </w:r>
      <w:r w:rsidR="002E7A8D">
        <w:rPr>
          <w:rFonts w:ascii="Arial" w:hAnsi="Arial" w:cs="Arial"/>
          <w:sz w:val="24"/>
          <w:szCs w:val="24"/>
        </w:rPr>
        <w:t>.</w:t>
      </w:r>
      <w:r w:rsidR="003D6794">
        <w:rPr>
          <w:rFonts w:ascii="Arial" w:hAnsi="Arial" w:cs="Arial"/>
          <w:sz w:val="24"/>
          <w:szCs w:val="24"/>
        </w:rPr>
        <w:t>)</w:t>
      </w:r>
      <w:r w:rsidRPr="00192146">
        <w:rPr>
          <w:rFonts w:ascii="Arial" w:hAnsi="Arial" w:cs="Arial"/>
          <w:sz w:val="24"/>
          <w:szCs w:val="24"/>
        </w:rPr>
        <w:t xml:space="preserve"> wird hingewiesen.</w:t>
      </w:r>
      <w:r w:rsidR="004E0663">
        <w:rPr>
          <w:rFonts w:ascii="Arial" w:hAnsi="Arial" w:cs="Arial"/>
          <w:sz w:val="24"/>
          <w:szCs w:val="24"/>
        </w:rPr>
        <w:t xml:space="preserve"> </w:t>
      </w:r>
      <w:r w:rsidR="00684694">
        <w:rPr>
          <w:rFonts w:ascii="Arial" w:hAnsi="Arial" w:cs="Arial"/>
          <w:sz w:val="24"/>
          <w:szCs w:val="24"/>
        </w:rPr>
        <w:t>Die beiden Runderlasse stehen im Landesintranet (Geschäftsbereich des Finanzministeriums unter „we</w:t>
      </w:r>
      <w:r w:rsidR="00684694">
        <w:rPr>
          <w:rFonts w:ascii="Arial" w:hAnsi="Arial" w:cs="Arial"/>
          <w:sz w:val="24"/>
          <w:szCs w:val="24"/>
        </w:rPr>
        <w:t>i</w:t>
      </w:r>
      <w:r w:rsidR="00684694">
        <w:rPr>
          <w:rFonts w:ascii="Arial" w:hAnsi="Arial" w:cs="Arial"/>
          <w:sz w:val="24"/>
          <w:szCs w:val="24"/>
        </w:rPr>
        <w:t>tere Angebote → Haushalt) zur Verfügung (</w:t>
      </w:r>
      <w:hyperlink r:id="rId9" w:history="1">
        <w:r w:rsidR="00684694" w:rsidRPr="0078370B">
          <w:rPr>
            <w:rStyle w:val="Hyperlink"/>
            <w:rFonts w:ascii="Arial" w:hAnsi="Arial" w:cs="Arial"/>
            <w:sz w:val="24"/>
            <w:szCs w:val="24"/>
          </w:rPr>
          <w:t>http://Lv.fm.nrw.de</w:t>
        </w:r>
      </w:hyperlink>
      <w:r w:rsidR="00684694">
        <w:rPr>
          <w:rFonts w:ascii="Arial" w:hAnsi="Arial" w:cs="Arial"/>
          <w:sz w:val="24"/>
          <w:szCs w:val="24"/>
        </w:rPr>
        <w:t xml:space="preserve">). </w:t>
      </w:r>
      <w:r w:rsidR="004E0663">
        <w:rPr>
          <w:rFonts w:ascii="Arial" w:hAnsi="Arial" w:cs="Arial"/>
          <w:sz w:val="24"/>
          <w:szCs w:val="24"/>
        </w:rPr>
        <w:t>Besondere B</w:t>
      </w:r>
      <w:r w:rsidR="004E0663">
        <w:rPr>
          <w:rFonts w:ascii="Arial" w:hAnsi="Arial" w:cs="Arial"/>
          <w:sz w:val="24"/>
          <w:szCs w:val="24"/>
        </w:rPr>
        <w:t>e</w:t>
      </w:r>
      <w:r w:rsidR="004E0663">
        <w:rPr>
          <w:rFonts w:ascii="Arial" w:hAnsi="Arial" w:cs="Arial"/>
          <w:sz w:val="24"/>
          <w:szCs w:val="24"/>
        </w:rPr>
        <w:t>deutung kommt hierbei der Prüfung der grundsätzlichen Eignung eines Vorh</w:t>
      </w:r>
      <w:r w:rsidR="004E0663">
        <w:rPr>
          <w:rFonts w:ascii="Arial" w:hAnsi="Arial" w:cs="Arial"/>
          <w:sz w:val="24"/>
          <w:szCs w:val="24"/>
        </w:rPr>
        <w:t>a</w:t>
      </w:r>
      <w:r w:rsidR="004E0663">
        <w:rPr>
          <w:rFonts w:ascii="Arial" w:hAnsi="Arial" w:cs="Arial"/>
          <w:sz w:val="24"/>
          <w:szCs w:val="24"/>
        </w:rPr>
        <w:t>bens als ÖPP-Projekt zu. Das Ergebnis dieser Prüfung ist nachvollziehbar zu dokumentieren.</w:t>
      </w:r>
      <w:r w:rsidR="007E4305">
        <w:rPr>
          <w:rFonts w:ascii="Arial" w:hAnsi="Arial" w:cs="Arial"/>
          <w:sz w:val="24"/>
          <w:szCs w:val="24"/>
        </w:rPr>
        <w:t xml:space="preserve"> </w:t>
      </w:r>
    </w:p>
    <w:p w:rsidR="007E4305" w:rsidRDefault="007E4305" w:rsidP="003C3CE0">
      <w:pPr>
        <w:tabs>
          <w:tab w:val="left" w:pos="720"/>
          <w:tab w:val="left" w:pos="1151"/>
        </w:tabs>
        <w:spacing w:line="360" w:lineRule="atLeast"/>
        <w:ind w:left="1418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AA564C" w:rsidP="00066715">
      <w:pPr>
        <w:spacing w:line="360" w:lineRule="atLeast"/>
        <w:ind w:left="1418" w:hanging="709"/>
        <w:rPr>
          <w:rFonts w:ascii="Arial" w:hAnsi="Arial" w:cs="Arial"/>
          <w:sz w:val="24"/>
          <w:szCs w:val="24"/>
          <w:u w:val="single"/>
        </w:rPr>
      </w:pPr>
      <w:r w:rsidRPr="00192146">
        <w:rPr>
          <w:rFonts w:ascii="Arial" w:hAnsi="Arial" w:cs="Arial"/>
          <w:sz w:val="24"/>
          <w:szCs w:val="24"/>
        </w:rPr>
        <w:t>1.</w:t>
      </w:r>
      <w:r w:rsidR="007314D6" w:rsidRPr="00192146">
        <w:rPr>
          <w:rFonts w:ascii="Arial" w:hAnsi="Arial" w:cs="Arial"/>
          <w:sz w:val="24"/>
          <w:szCs w:val="24"/>
        </w:rPr>
        <w:t>2</w:t>
      </w:r>
      <w:r w:rsidR="00066715" w:rsidRPr="00192146">
        <w:rPr>
          <w:rFonts w:ascii="Arial" w:hAnsi="Arial" w:cs="Arial"/>
          <w:sz w:val="24"/>
          <w:szCs w:val="24"/>
        </w:rPr>
        <w:tab/>
      </w:r>
      <w:r w:rsidR="00BB7FD7" w:rsidRPr="00192146">
        <w:rPr>
          <w:rFonts w:ascii="Arial" w:hAnsi="Arial" w:cs="Arial"/>
          <w:sz w:val="24"/>
          <w:szCs w:val="24"/>
          <w:u w:val="single"/>
        </w:rPr>
        <w:t>Steuerung der Zahlungsverpflichtungen</w:t>
      </w:r>
    </w:p>
    <w:p w:rsidR="00BB7FD7" w:rsidRPr="00192146" w:rsidRDefault="00BB7FD7">
      <w:pPr>
        <w:spacing w:line="360" w:lineRule="atLeast"/>
        <w:rPr>
          <w:rFonts w:ascii="Arial" w:hAnsi="Arial" w:cs="Arial"/>
          <w:sz w:val="24"/>
          <w:szCs w:val="24"/>
          <w:u w:val="single"/>
        </w:rPr>
      </w:pPr>
    </w:p>
    <w:p w:rsidR="00BB7FD7" w:rsidRPr="00192146" w:rsidRDefault="00BB7FD7" w:rsidP="00307A72">
      <w:pPr>
        <w:tabs>
          <w:tab w:val="left" w:pos="720"/>
          <w:tab w:val="left" w:pos="1418"/>
        </w:tabs>
        <w:spacing w:line="360" w:lineRule="atLeast"/>
        <w:ind w:left="1418" w:hanging="1412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</w:rPr>
        <w:tab/>
        <w:t>Maßnahmen, die zu Auszahlungsverpflichtungen führen, sind möglichst so zu steuern, dass sie nach dem 17. eines Monats zu erfüllen sind.</w:t>
      </w:r>
    </w:p>
    <w:p w:rsidR="00BB7FD7" w:rsidRPr="00192146" w:rsidRDefault="00BB7FD7">
      <w:pPr>
        <w:tabs>
          <w:tab w:val="left" w:pos="720"/>
          <w:tab w:val="left" w:pos="1418"/>
        </w:tabs>
        <w:spacing w:line="360" w:lineRule="atLeast"/>
        <w:ind w:left="1418" w:hanging="1412"/>
        <w:rPr>
          <w:rFonts w:ascii="Arial" w:hAnsi="Arial" w:cs="Arial"/>
          <w:sz w:val="24"/>
          <w:szCs w:val="24"/>
        </w:rPr>
      </w:pPr>
    </w:p>
    <w:p w:rsidR="00BB7FD7" w:rsidRPr="00192146" w:rsidRDefault="007314D6" w:rsidP="007314D6">
      <w:pPr>
        <w:numPr>
          <w:ilvl w:val="1"/>
          <w:numId w:val="14"/>
        </w:numPr>
        <w:tabs>
          <w:tab w:val="left" w:pos="720"/>
          <w:tab w:val="left" w:pos="1418"/>
        </w:tabs>
        <w:spacing w:line="360" w:lineRule="atLeast"/>
        <w:rPr>
          <w:rFonts w:ascii="Arial" w:hAnsi="Arial" w:cs="Arial"/>
          <w:sz w:val="24"/>
          <w:szCs w:val="24"/>
          <w:u w:val="single"/>
        </w:rPr>
      </w:pPr>
      <w:r w:rsidRPr="00192146">
        <w:rPr>
          <w:rFonts w:ascii="Arial" w:hAnsi="Arial" w:cs="Arial"/>
          <w:sz w:val="24"/>
          <w:szCs w:val="24"/>
        </w:rPr>
        <w:tab/>
      </w:r>
      <w:r w:rsidR="00BB7FD7" w:rsidRPr="00192146">
        <w:rPr>
          <w:rFonts w:ascii="Arial" w:hAnsi="Arial" w:cs="Arial"/>
          <w:sz w:val="24"/>
          <w:szCs w:val="24"/>
          <w:u w:val="single"/>
        </w:rPr>
        <w:t>Inanspruchnahme übertragbarer Ausgabereste</w:t>
      </w:r>
    </w:p>
    <w:p w:rsidR="00BB7FD7" w:rsidRPr="00192146" w:rsidRDefault="00BB7FD7">
      <w:pPr>
        <w:tabs>
          <w:tab w:val="left" w:pos="720"/>
          <w:tab w:val="left" w:pos="1418"/>
        </w:tabs>
        <w:spacing w:line="360" w:lineRule="atLeast"/>
        <w:ind w:left="1418"/>
        <w:rPr>
          <w:rFonts w:ascii="Arial" w:hAnsi="Arial" w:cs="Arial"/>
          <w:sz w:val="24"/>
          <w:szCs w:val="24"/>
          <w:u w:val="single"/>
        </w:rPr>
      </w:pPr>
    </w:p>
    <w:p w:rsidR="00967828" w:rsidRPr="00192146" w:rsidRDefault="00967828" w:rsidP="00967828">
      <w:pPr>
        <w:tabs>
          <w:tab w:val="left" w:pos="720"/>
          <w:tab w:val="left" w:pos="1418"/>
        </w:tabs>
        <w:spacing w:line="360" w:lineRule="atLeast"/>
        <w:ind w:left="1418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 xml:space="preserve">Vor </w:t>
      </w:r>
      <w:r w:rsidR="009A2CBB" w:rsidRPr="00192146">
        <w:rPr>
          <w:rFonts w:ascii="Arial" w:hAnsi="Arial" w:cs="Arial"/>
          <w:sz w:val="24"/>
          <w:szCs w:val="24"/>
        </w:rPr>
        <w:t xml:space="preserve">der allgemeinen </w:t>
      </w:r>
      <w:r w:rsidRPr="00192146">
        <w:rPr>
          <w:rFonts w:ascii="Arial" w:hAnsi="Arial" w:cs="Arial"/>
          <w:sz w:val="24"/>
          <w:szCs w:val="24"/>
        </w:rPr>
        <w:t xml:space="preserve">Freigabe der in das Haushaltsjahr </w:t>
      </w:r>
      <w:r w:rsidR="003001D6" w:rsidRPr="00192146">
        <w:rPr>
          <w:rFonts w:ascii="Arial" w:hAnsi="Arial" w:cs="Arial"/>
          <w:sz w:val="24"/>
          <w:szCs w:val="24"/>
        </w:rPr>
        <w:t>20</w:t>
      </w:r>
      <w:r w:rsidR="003001D6">
        <w:rPr>
          <w:rFonts w:ascii="Arial" w:hAnsi="Arial" w:cs="Arial"/>
          <w:sz w:val="24"/>
          <w:szCs w:val="24"/>
        </w:rPr>
        <w:t>17</w:t>
      </w:r>
      <w:r w:rsidR="003001D6" w:rsidRPr="00192146">
        <w:rPr>
          <w:rFonts w:ascii="Arial" w:hAnsi="Arial" w:cs="Arial"/>
          <w:sz w:val="24"/>
          <w:szCs w:val="24"/>
        </w:rPr>
        <w:t xml:space="preserve"> </w:t>
      </w:r>
      <w:r w:rsidRPr="00192146">
        <w:rPr>
          <w:rFonts w:ascii="Arial" w:hAnsi="Arial" w:cs="Arial"/>
          <w:sz w:val="24"/>
          <w:szCs w:val="24"/>
        </w:rPr>
        <w:t xml:space="preserve">übertragenen Ausgabereste </w:t>
      </w:r>
      <w:r w:rsidR="009A2CBB" w:rsidRPr="00192146">
        <w:rPr>
          <w:rFonts w:ascii="Arial" w:hAnsi="Arial" w:cs="Arial"/>
          <w:sz w:val="24"/>
          <w:szCs w:val="24"/>
        </w:rPr>
        <w:t xml:space="preserve">für den jeweiligen Einzelplan </w:t>
      </w:r>
      <w:r w:rsidRPr="00192146">
        <w:rPr>
          <w:rFonts w:ascii="Arial" w:hAnsi="Arial" w:cs="Arial"/>
          <w:sz w:val="24"/>
          <w:szCs w:val="24"/>
        </w:rPr>
        <w:t>dürfen Verpflichtungen zur Leistung von Ausgaben aus diesen Mitteln nur mit Einwilligung des Finanzministeriums eingegangen werden.</w:t>
      </w:r>
      <w:r w:rsidR="002037A3" w:rsidRPr="00192146">
        <w:rPr>
          <w:rFonts w:ascii="Arial" w:hAnsi="Arial" w:cs="Arial"/>
          <w:sz w:val="24"/>
          <w:szCs w:val="24"/>
        </w:rPr>
        <w:t xml:space="preserve"> </w:t>
      </w:r>
    </w:p>
    <w:p w:rsidR="00BB7FD7" w:rsidRPr="00192146" w:rsidRDefault="00BB7FD7">
      <w:pPr>
        <w:tabs>
          <w:tab w:val="left" w:pos="720"/>
          <w:tab w:val="left" w:pos="1418"/>
        </w:tabs>
        <w:spacing w:line="360" w:lineRule="atLeast"/>
        <w:ind w:left="1418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8D2F24" w:rsidP="008D2F24">
      <w:pPr>
        <w:numPr>
          <w:ilvl w:val="1"/>
          <w:numId w:val="14"/>
        </w:numPr>
        <w:tabs>
          <w:tab w:val="left" w:pos="720"/>
          <w:tab w:val="left" w:pos="1418"/>
        </w:tabs>
        <w:spacing w:line="360" w:lineRule="atLeast"/>
        <w:rPr>
          <w:rFonts w:ascii="Arial" w:hAnsi="Arial" w:cs="Arial"/>
          <w:sz w:val="24"/>
          <w:szCs w:val="24"/>
          <w:u w:val="single"/>
        </w:rPr>
      </w:pPr>
      <w:r w:rsidRPr="00192146">
        <w:rPr>
          <w:rFonts w:ascii="Arial" w:hAnsi="Arial" w:cs="Arial"/>
          <w:sz w:val="24"/>
          <w:szCs w:val="24"/>
        </w:rPr>
        <w:tab/>
      </w:r>
      <w:r w:rsidR="00BB7FD7" w:rsidRPr="00192146">
        <w:rPr>
          <w:rFonts w:ascii="Arial" w:hAnsi="Arial" w:cs="Arial"/>
          <w:sz w:val="24"/>
          <w:szCs w:val="24"/>
          <w:u w:val="single"/>
        </w:rPr>
        <w:t>Ausgaben für gemeinsam finanzierte Aufgaben</w:t>
      </w:r>
    </w:p>
    <w:p w:rsidR="00BB7FD7" w:rsidRPr="00192146" w:rsidRDefault="00BB7FD7">
      <w:pPr>
        <w:tabs>
          <w:tab w:val="left" w:pos="720"/>
        </w:tabs>
        <w:spacing w:line="360" w:lineRule="atLeast"/>
        <w:ind w:left="1418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tabs>
          <w:tab w:val="left" w:pos="720"/>
          <w:tab w:val="left" w:pos="1151"/>
          <w:tab w:val="left" w:pos="1418"/>
        </w:tabs>
        <w:spacing w:line="360" w:lineRule="atLeast"/>
        <w:ind w:left="1418" w:hanging="1413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</w:rPr>
        <w:tab/>
        <w:t>Ausgaben für gemeinsam finanzierte Aufgaben dürfen nur insoweit gelei</w:t>
      </w:r>
      <w:r w:rsidR="00A11A85" w:rsidRPr="00192146">
        <w:rPr>
          <w:rFonts w:ascii="Arial" w:hAnsi="Arial" w:cs="Arial"/>
          <w:sz w:val="24"/>
          <w:szCs w:val="24"/>
        </w:rPr>
        <w:t>s</w:t>
      </w:r>
      <w:r w:rsidRPr="00192146">
        <w:rPr>
          <w:rFonts w:ascii="Arial" w:hAnsi="Arial" w:cs="Arial"/>
          <w:sz w:val="24"/>
          <w:szCs w:val="24"/>
        </w:rPr>
        <w:t>tet werden, als hierfür Mittel Dritter zugesagt und entsprechende Komplementä</w:t>
      </w:r>
      <w:r w:rsidRPr="00192146">
        <w:rPr>
          <w:rFonts w:ascii="Arial" w:hAnsi="Arial" w:cs="Arial"/>
          <w:sz w:val="24"/>
          <w:szCs w:val="24"/>
        </w:rPr>
        <w:t>r</w:t>
      </w:r>
      <w:r w:rsidRPr="00192146">
        <w:rPr>
          <w:rFonts w:ascii="Arial" w:hAnsi="Arial" w:cs="Arial"/>
          <w:sz w:val="24"/>
          <w:szCs w:val="24"/>
        </w:rPr>
        <w:t>mittel bereitgestellt sind. Für die Mittelbewirtschaftung im Rahmen von EU-Programmen gelten die in den Einzelplänen ausgebrachten Vermerke. Verri</w:t>
      </w:r>
      <w:r w:rsidRPr="00192146">
        <w:rPr>
          <w:rFonts w:ascii="Arial" w:hAnsi="Arial" w:cs="Arial"/>
          <w:sz w:val="24"/>
          <w:szCs w:val="24"/>
        </w:rPr>
        <w:t>n</w:t>
      </w:r>
      <w:r w:rsidRPr="00192146">
        <w:rPr>
          <w:rFonts w:ascii="Arial" w:hAnsi="Arial" w:cs="Arial"/>
          <w:sz w:val="24"/>
          <w:szCs w:val="24"/>
        </w:rPr>
        <w:t>gert ein Drittmittelgeber seinen Anteil betragsmäßig, so sind die entspreche</w:t>
      </w:r>
      <w:r w:rsidRPr="00192146">
        <w:rPr>
          <w:rFonts w:ascii="Arial" w:hAnsi="Arial" w:cs="Arial"/>
          <w:sz w:val="24"/>
          <w:szCs w:val="24"/>
        </w:rPr>
        <w:t>n</w:t>
      </w:r>
      <w:r w:rsidRPr="00192146">
        <w:rPr>
          <w:rFonts w:ascii="Arial" w:hAnsi="Arial" w:cs="Arial"/>
          <w:sz w:val="24"/>
          <w:szCs w:val="24"/>
        </w:rPr>
        <w:t>den Landesmittel im jeweiligen Verhältnis zu kürzen.</w:t>
      </w:r>
    </w:p>
    <w:p w:rsidR="00BB7FD7" w:rsidRPr="00192146" w:rsidRDefault="00BB7FD7">
      <w:pPr>
        <w:tabs>
          <w:tab w:val="left" w:pos="720"/>
          <w:tab w:val="left" w:pos="1151"/>
          <w:tab w:val="left" w:pos="1418"/>
        </w:tabs>
        <w:spacing w:line="360" w:lineRule="atLeast"/>
        <w:ind w:left="1418" w:hanging="1413"/>
        <w:rPr>
          <w:rFonts w:ascii="Arial" w:hAnsi="Arial" w:cs="Arial"/>
          <w:sz w:val="24"/>
          <w:szCs w:val="24"/>
        </w:rPr>
      </w:pPr>
    </w:p>
    <w:p w:rsidR="00FF6C76" w:rsidRDefault="00FF6C76" w:rsidP="0044247E">
      <w:pPr>
        <w:pStyle w:val="Kopfzeile"/>
        <w:tabs>
          <w:tab w:val="clear" w:pos="9071"/>
          <w:tab w:val="left" w:pos="1418"/>
          <w:tab w:val="num" w:pos="1843"/>
          <w:tab w:val="left" w:pos="7088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10677D" w:rsidRPr="00192146" w:rsidRDefault="0010677D" w:rsidP="0044247E">
      <w:pPr>
        <w:pStyle w:val="Kopfzeile"/>
        <w:tabs>
          <w:tab w:val="clear" w:pos="9071"/>
          <w:tab w:val="left" w:pos="1418"/>
          <w:tab w:val="num" w:pos="1843"/>
          <w:tab w:val="left" w:pos="7088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tabs>
          <w:tab w:val="left" w:pos="284"/>
          <w:tab w:val="left" w:pos="709"/>
          <w:tab w:val="left" w:pos="2014"/>
        </w:tabs>
        <w:spacing w:line="360" w:lineRule="atLeast"/>
        <w:ind w:left="2019" w:hanging="2014"/>
        <w:rPr>
          <w:rFonts w:ascii="Arial" w:hAnsi="Arial" w:cs="Arial"/>
          <w:b/>
          <w:sz w:val="24"/>
          <w:szCs w:val="24"/>
          <w:u w:val="double"/>
        </w:rPr>
      </w:pPr>
      <w:r w:rsidRPr="00192146">
        <w:rPr>
          <w:rFonts w:ascii="Arial" w:hAnsi="Arial" w:cs="Arial"/>
          <w:sz w:val="24"/>
          <w:szCs w:val="24"/>
        </w:rPr>
        <w:tab/>
        <w:t>2.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b/>
          <w:sz w:val="24"/>
          <w:szCs w:val="24"/>
          <w:u w:val="double"/>
        </w:rPr>
        <w:t>Sächliche Verwaltungsausgaben</w:t>
      </w:r>
    </w:p>
    <w:p w:rsidR="00BB7FD7" w:rsidRPr="00192146" w:rsidRDefault="00BB7FD7">
      <w:pPr>
        <w:pStyle w:val="Kopfzeile"/>
        <w:tabs>
          <w:tab w:val="clear" w:pos="9071"/>
          <w:tab w:val="left" w:pos="1418"/>
          <w:tab w:val="num" w:pos="1843"/>
          <w:tab w:val="left" w:pos="7088"/>
        </w:tabs>
        <w:spacing w:line="360" w:lineRule="auto"/>
        <w:ind w:left="1418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tabs>
          <w:tab w:val="left" w:pos="720"/>
          <w:tab w:val="left" w:pos="1418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2.1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  <w:u w:val="single"/>
        </w:rPr>
        <w:t>Deckungsfähigkeit (</w:t>
      </w:r>
      <w:smartTag w:uri="juris.de" w:element="jurisLink">
        <w:smartTagPr>
          <w:attr w:name="Url" w:val="http://www.juris.de/jportal?quelle=smarttag&amp;query=Bnorm:HHG%20%C2%A7%2010"/>
        </w:smartTagPr>
        <w:r w:rsidRPr="00192146">
          <w:rPr>
            <w:rFonts w:ascii="Arial" w:hAnsi="Arial" w:cs="Arial"/>
            <w:sz w:val="24"/>
            <w:szCs w:val="24"/>
            <w:u w:val="single"/>
          </w:rPr>
          <w:t xml:space="preserve">§ </w:t>
        </w:r>
        <w:r w:rsidR="002037A3" w:rsidRPr="00192146">
          <w:rPr>
            <w:rFonts w:ascii="Arial" w:hAnsi="Arial" w:cs="Arial"/>
            <w:sz w:val="24"/>
            <w:szCs w:val="24"/>
            <w:u w:val="single"/>
          </w:rPr>
          <w:t>10</w:t>
        </w:r>
        <w:r w:rsidRPr="00192146">
          <w:rPr>
            <w:rFonts w:ascii="Arial" w:hAnsi="Arial" w:cs="Arial"/>
            <w:sz w:val="24"/>
            <w:szCs w:val="24"/>
            <w:u w:val="single"/>
          </w:rPr>
          <w:t xml:space="preserve"> Abs. 1 H</w:t>
        </w:r>
        <w:r w:rsidR="0094224A">
          <w:rPr>
            <w:rFonts w:ascii="Arial" w:hAnsi="Arial" w:cs="Arial"/>
            <w:sz w:val="24"/>
            <w:szCs w:val="24"/>
            <w:u w:val="single"/>
          </w:rPr>
          <w:t>H</w:t>
        </w:r>
        <w:r w:rsidRPr="00192146">
          <w:rPr>
            <w:rFonts w:ascii="Arial" w:hAnsi="Arial" w:cs="Arial"/>
            <w:sz w:val="24"/>
            <w:szCs w:val="24"/>
            <w:u w:val="single"/>
          </w:rPr>
          <w:t>G</w:t>
        </w:r>
      </w:smartTag>
      <w:r w:rsidRPr="00192146">
        <w:rPr>
          <w:rFonts w:ascii="Arial" w:hAnsi="Arial" w:cs="Arial"/>
          <w:sz w:val="24"/>
          <w:szCs w:val="24"/>
          <w:u w:val="single"/>
        </w:rPr>
        <w:t>)</w:t>
      </w:r>
    </w:p>
    <w:p w:rsidR="00BB7FD7" w:rsidRPr="00192146" w:rsidRDefault="00BB7FD7">
      <w:pPr>
        <w:tabs>
          <w:tab w:val="left" w:pos="720"/>
          <w:tab w:val="left" w:pos="1151"/>
        </w:tabs>
        <w:spacing w:line="360" w:lineRule="atLeast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tabs>
          <w:tab w:val="left" w:pos="720"/>
          <w:tab w:val="left" w:pos="1151"/>
        </w:tabs>
        <w:spacing w:line="360" w:lineRule="atLeast"/>
        <w:ind w:left="1418" w:hanging="1412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sz w:val="24"/>
          <w:szCs w:val="24"/>
        </w:rPr>
        <w:tab/>
        <w:t xml:space="preserve">Wegen der einzelplanspezifischen Besonderheiten wird auf eine </w:t>
      </w:r>
      <w:r w:rsidRPr="00192146">
        <w:rPr>
          <w:rFonts w:ascii="Arial" w:hAnsi="Arial" w:cs="Arial"/>
          <w:sz w:val="24"/>
          <w:szCs w:val="24"/>
          <w:u w:val="single"/>
        </w:rPr>
        <w:t>allgemeine</w:t>
      </w:r>
      <w:r w:rsidRPr="00192146">
        <w:rPr>
          <w:rFonts w:ascii="Arial" w:hAnsi="Arial" w:cs="Arial"/>
          <w:sz w:val="24"/>
          <w:szCs w:val="24"/>
        </w:rPr>
        <w:t xml:space="preserve"> Regelung der Deckungsfähigkeit nach </w:t>
      </w:r>
      <w:smartTag w:uri="juris.de" w:element="jurisLink">
        <w:smartTagPr>
          <w:attr w:name="Url" w:val="http://www.juris.de/jportal?quelle=smarttag&amp;query=Bnorm:HHG%20%C2%A7%2010"/>
        </w:smartTagPr>
        <w:r w:rsidRPr="00192146">
          <w:rPr>
            <w:rFonts w:ascii="Arial" w:hAnsi="Arial" w:cs="Arial"/>
            <w:sz w:val="24"/>
            <w:szCs w:val="24"/>
          </w:rPr>
          <w:t xml:space="preserve">§ </w:t>
        </w:r>
        <w:r w:rsidR="002037A3" w:rsidRPr="00192146">
          <w:rPr>
            <w:rFonts w:ascii="Arial" w:hAnsi="Arial" w:cs="Arial"/>
            <w:sz w:val="24"/>
            <w:szCs w:val="24"/>
          </w:rPr>
          <w:t>10</w:t>
        </w:r>
        <w:r w:rsidRPr="00192146">
          <w:rPr>
            <w:rFonts w:ascii="Arial" w:hAnsi="Arial" w:cs="Arial"/>
            <w:sz w:val="24"/>
            <w:szCs w:val="24"/>
          </w:rPr>
          <w:t xml:space="preserve"> Abs. 1 H</w:t>
        </w:r>
        <w:r w:rsidR="0094224A">
          <w:rPr>
            <w:rFonts w:ascii="Arial" w:hAnsi="Arial" w:cs="Arial"/>
            <w:sz w:val="24"/>
            <w:szCs w:val="24"/>
          </w:rPr>
          <w:t>H</w:t>
        </w:r>
        <w:r w:rsidRPr="00192146">
          <w:rPr>
            <w:rFonts w:ascii="Arial" w:hAnsi="Arial" w:cs="Arial"/>
            <w:sz w:val="24"/>
            <w:szCs w:val="24"/>
          </w:rPr>
          <w:t>G</w:t>
        </w:r>
      </w:smartTag>
      <w:r w:rsidRPr="00192146">
        <w:rPr>
          <w:rFonts w:ascii="Arial" w:hAnsi="Arial" w:cs="Arial"/>
          <w:sz w:val="24"/>
          <w:szCs w:val="24"/>
        </w:rPr>
        <w:t xml:space="preserve"> verzichtet.</w:t>
      </w:r>
    </w:p>
    <w:p w:rsidR="00BB7FD7" w:rsidRDefault="00BB7FD7">
      <w:pPr>
        <w:tabs>
          <w:tab w:val="left" w:pos="720"/>
          <w:tab w:val="left" w:pos="1151"/>
        </w:tabs>
        <w:spacing w:line="360" w:lineRule="atLeast"/>
        <w:ind w:left="2019" w:hanging="2013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numPr>
          <w:ilvl w:val="1"/>
          <w:numId w:val="2"/>
        </w:numPr>
        <w:tabs>
          <w:tab w:val="left" w:pos="709"/>
        </w:tabs>
        <w:spacing w:line="360" w:lineRule="atLeast"/>
        <w:rPr>
          <w:rFonts w:ascii="Arial" w:hAnsi="Arial" w:cs="Arial"/>
          <w:sz w:val="24"/>
          <w:szCs w:val="24"/>
          <w:u w:val="single"/>
        </w:rPr>
      </w:pPr>
      <w:r w:rsidRPr="00192146">
        <w:rPr>
          <w:rFonts w:ascii="Arial" w:hAnsi="Arial" w:cs="Arial"/>
          <w:sz w:val="24"/>
          <w:szCs w:val="24"/>
          <w:u w:val="single"/>
        </w:rPr>
        <w:lastRenderedPageBreak/>
        <w:t>Bewirtschaftung der Verfügungsmittel für Dienststellen und Einrichtungen</w:t>
      </w:r>
    </w:p>
    <w:p w:rsidR="00BB7FD7" w:rsidRPr="00A337B2" w:rsidRDefault="00BB7FD7">
      <w:pPr>
        <w:tabs>
          <w:tab w:val="left" w:pos="709"/>
        </w:tabs>
        <w:spacing w:line="360" w:lineRule="atLeast"/>
        <w:ind w:left="1418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br/>
      </w:r>
      <w:r w:rsidR="00F53DAA" w:rsidRPr="00192146">
        <w:rPr>
          <w:rFonts w:ascii="Arial" w:hAnsi="Arial" w:cs="Arial"/>
          <w:sz w:val="24"/>
          <w:szCs w:val="24"/>
        </w:rPr>
        <w:t xml:space="preserve">Bei der Bewirtschaftung der im Haushaltsplan </w:t>
      </w:r>
      <w:r w:rsidR="003001D6" w:rsidRPr="00192146">
        <w:rPr>
          <w:rFonts w:ascii="Arial" w:hAnsi="Arial" w:cs="Arial"/>
          <w:sz w:val="24"/>
          <w:szCs w:val="24"/>
        </w:rPr>
        <w:t>20</w:t>
      </w:r>
      <w:r w:rsidR="003001D6">
        <w:rPr>
          <w:rFonts w:ascii="Arial" w:hAnsi="Arial" w:cs="Arial"/>
          <w:sz w:val="24"/>
          <w:szCs w:val="24"/>
        </w:rPr>
        <w:t xml:space="preserve">17 </w:t>
      </w:r>
      <w:r w:rsidR="00F53DAA" w:rsidRPr="00192146">
        <w:rPr>
          <w:rFonts w:ascii="Arial" w:hAnsi="Arial" w:cs="Arial"/>
          <w:sz w:val="24"/>
          <w:szCs w:val="24"/>
        </w:rPr>
        <w:t>veranschlagten Verf</w:t>
      </w:r>
      <w:r w:rsidR="00F53DAA" w:rsidRPr="00192146">
        <w:rPr>
          <w:rFonts w:ascii="Arial" w:hAnsi="Arial" w:cs="Arial"/>
          <w:sz w:val="24"/>
          <w:szCs w:val="24"/>
        </w:rPr>
        <w:t>ü</w:t>
      </w:r>
      <w:r w:rsidR="00F53DAA" w:rsidRPr="00192146">
        <w:rPr>
          <w:rFonts w:ascii="Arial" w:hAnsi="Arial" w:cs="Arial"/>
          <w:sz w:val="24"/>
          <w:szCs w:val="24"/>
        </w:rPr>
        <w:t>gungsmittel für Dienststellen und Einrichtungen des Landes ist die mit Run</w:t>
      </w:r>
      <w:r w:rsidR="00F53DAA" w:rsidRPr="00192146">
        <w:rPr>
          <w:rFonts w:ascii="Arial" w:hAnsi="Arial" w:cs="Arial"/>
          <w:sz w:val="24"/>
          <w:szCs w:val="24"/>
        </w:rPr>
        <w:t>d</w:t>
      </w:r>
      <w:r w:rsidR="00F53DAA" w:rsidRPr="00192146">
        <w:rPr>
          <w:rFonts w:ascii="Arial" w:hAnsi="Arial" w:cs="Arial"/>
          <w:sz w:val="24"/>
          <w:szCs w:val="24"/>
        </w:rPr>
        <w:t>schreiben des Finanzministers vom 28. März 2002 - I 1 - 0270 - 1 – bekannt gegebene Neufassung der Allgemeinen Grundsätze für die Bewirtschaftung von Verfügungsmitteln zu beachten. Diese Grundsätze gelten auch für die zentral veranschlagten Mittel für nachgeordnete Dienststellen und Einrichtungen.</w:t>
      </w:r>
      <w:r w:rsidR="008E1000" w:rsidRPr="00192146">
        <w:rPr>
          <w:rFonts w:ascii="Arial" w:hAnsi="Arial" w:cs="Arial"/>
          <w:sz w:val="24"/>
          <w:szCs w:val="24"/>
        </w:rPr>
        <w:t xml:space="preserve"> Eine aktualisierte Fassung der meinem o.a. Schreiben beigefügten Bewirtscha</w:t>
      </w:r>
      <w:r w:rsidR="008E1000" w:rsidRPr="00192146">
        <w:rPr>
          <w:rFonts w:ascii="Arial" w:hAnsi="Arial" w:cs="Arial"/>
          <w:sz w:val="24"/>
          <w:szCs w:val="24"/>
        </w:rPr>
        <w:t>f</w:t>
      </w:r>
      <w:r w:rsidR="008E1000" w:rsidRPr="00192146">
        <w:rPr>
          <w:rFonts w:ascii="Arial" w:hAnsi="Arial" w:cs="Arial"/>
          <w:sz w:val="24"/>
          <w:szCs w:val="24"/>
        </w:rPr>
        <w:t xml:space="preserve">tungsgrundsätze </w:t>
      </w:r>
      <w:r w:rsidR="0098043F">
        <w:rPr>
          <w:rFonts w:ascii="Arial" w:hAnsi="Arial" w:cs="Arial"/>
          <w:sz w:val="24"/>
          <w:szCs w:val="24"/>
        </w:rPr>
        <w:t xml:space="preserve">für </w:t>
      </w:r>
      <w:r w:rsidR="008E1000" w:rsidRPr="00192146">
        <w:rPr>
          <w:rFonts w:ascii="Arial" w:hAnsi="Arial" w:cs="Arial"/>
          <w:sz w:val="24"/>
          <w:szCs w:val="24"/>
        </w:rPr>
        <w:t xml:space="preserve">Verfügungsmittel </w:t>
      </w:r>
      <w:r w:rsidR="00665DF6">
        <w:rPr>
          <w:rFonts w:ascii="Arial" w:hAnsi="Arial" w:cs="Arial"/>
          <w:sz w:val="24"/>
          <w:szCs w:val="24"/>
        </w:rPr>
        <w:t xml:space="preserve">ist als </w:t>
      </w:r>
      <w:r w:rsidR="00665DF6" w:rsidRPr="00013007">
        <w:rPr>
          <w:rFonts w:ascii="Arial" w:hAnsi="Arial" w:cs="Arial"/>
          <w:sz w:val="24"/>
          <w:szCs w:val="24"/>
          <w:u w:val="single"/>
        </w:rPr>
        <w:t xml:space="preserve">Anlage </w:t>
      </w:r>
      <w:r w:rsidR="00013007" w:rsidRPr="00013007">
        <w:rPr>
          <w:rFonts w:ascii="Arial" w:hAnsi="Arial" w:cs="Arial"/>
          <w:sz w:val="24"/>
          <w:szCs w:val="24"/>
          <w:u w:val="single"/>
        </w:rPr>
        <w:t>2.1</w:t>
      </w:r>
      <w:r w:rsidR="00013007">
        <w:rPr>
          <w:rFonts w:ascii="Arial" w:hAnsi="Arial" w:cs="Arial"/>
          <w:sz w:val="24"/>
          <w:szCs w:val="24"/>
        </w:rPr>
        <w:t xml:space="preserve"> </w:t>
      </w:r>
      <w:r w:rsidR="000E0CE2">
        <w:rPr>
          <w:rFonts w:ascii="Arial" w:hAnsi="Arial" w:cs="Arial"/>
          <w:sz w:val="24"/>
          <w:szCs w:val="24"/>
        </w:rPr>
        <w:t xml:space="preserve"> </w:t>
      </w:r>
      <w:r w:rsidR="008E1000" w:rsidRPr="00A337B2">
        <w:rPr>
          <w:rFonts w:ascii="Arial" w:hAnsi="Arial" w:cs="Arial"/>
          <w:sz w:val="24"/>
          <w:szCs w:val="24"/>
        </w:rPr>
        <w:t>beigefügt</w:t>
      </w:r>
      <w:r w:rsidR="00CB66BA" w:rsidRPr="00A337B2">
        <w:rPr>
          <w:rFonts w:ascii="Arial" w:hAnsi="Arial" w:cs="Arial"/>
          <w:sz w:val="24"/>
          <w:szCs w:val="24"/>
        </w:rPr>
        <w:t>.</w:t>
      </w:r>
    </w:p>
    <w:p w:rsidR="00BB7FD7" w:rsidRPr="00192146" w:rsidRDefault="00BB7FD7">
      <w:pPr>
        <w:tabs>
          <w:tab w:val="left" w:pos="720"/>
        </w:tabs>
        <w:spacing w:line="360" w:lineRule="atLeast"/>
        <w:ind w:left="2019" w:hanging="2014"/>
        <w:jc w:val="both"/>
        <w:rPr>
          <w:rFonts w:ascii="Arial" w:hAnsi="Arial" w:cs="Arial"/>
          <w:sz w:val="24"/>
          <w:szCs w:val="24"/>
        </w:rPr>
      </w:pPr>
    </w:p>
    <w:p w:rsidR="00091970" w:rsidRDefault="00091970">
      <w:pPr>
        <w:tabs>
          <w:tab w:val="left" w:pos="284"/>
          <w:tab w:val="left" w:pos="720"/>
        </w:tabs>
        <w:spacing w:line="360" w:lineRule="atLeast"/>
        <w:ind w:left="1418" w:hanging="1151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tabs>
          <w:tab w:val="left" w:pos="284"/>
          <w:tab w:val="left" w:pos="720"/>
        </w:tabs>
        <w:spacing w:line="360" w:lineRule="atLeast"/>
        <w:ind w:left="1418" w:hanging="1151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3.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b/>
          <w:sz w:val="24"/>
          <w:szCs w:val="24"/>
          <w:u w:val="double"/>
        </w:rPr>
        <w:t>Zuweisungen und Zuschüsse für laufende Zwecke (Zuwendungen)</w:t>
      </w:r>
    </w:p>
    <w:p w:rsidR="00BB7FD7" w:rsidRPr="00192146" w:rsidRDefault="00BB7FD7">
      <w:pPr>
        <w:tabs>
          <w:tab w:val="left" w:pos="720"/>
          <w:tab w:val="left" w:pos="1151"/>
        </w:tabs>
        <w:spacing w:line="360" w:lineRule="atLeast"/>
        <w:ind w:left="2019" w:hanging="2014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tabs>
          <w:tab w:val="left" w:pos="709"/>
        </w:tabs>
        <w:spacing w:line="360" w:lineRule="atLeast"/>
        <w:ind w:left="709" w:hanging="704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</w:r>
      <w:r w:rsidR="000E4912" w:rsidRPr="00192146">
        <w:rPr>
          <w:rFonts w:ascii="Arial" w:hAnsi="Arial" w:cs="Arial"/>
          <w:sz w:val="24"/>
          <w:szCs w:val="24"/>
        </w:rPr>
        <w:t>Aufgrund der weiterhin bestehenden Konsolidierungsnotwendigkeiten im Landeshau</w:t>
      </w:r>
      <w:r w:rsidR="000E4912" w:rsidRPr="00192146">
        <w:rPr>
          <w:rFonts w:ascii="Arial" w:hAnsi="Arial" w:cs="Arial"/>
          <w:sz w:val="24"/>
          <w:szCs w:val="24"/>
        </w:rPr>
        <w:t>s</w:t>
      </w:r>
      <w:r w:rsidR="000E4912" w:rsidRPr="00192146">
        <w:rPr>
          <w:rFonts w:ascii="Arial" w:hAnsi="Arial" w:cs="Arial"/>
          <w:sz w:val="24"/>
          <w:szCs w:val="24"/>
        </w:rPr>
        <w:t xml:space="preserve">halt </w:t>
      </w:r>
      <w:r w:rsidRPr="00192146">
        <w:rPr>
          <w:rFonts w:ascii="Arial" w:hAnsi="Arial" w:cs="Arial"/>
          <w:sz w:val="24"/>
          <w:szCs w:val="24"/>
        </w:rPr>
        <w:t>ist es erforderlich, im Zuwendungsbereich dafür Sorge zu tragen, dass bei Em</w:t>
      </w:r>
      <w:r w:rsidRPr="00192146">
        <w:rPr>
          <w:rFonts w:ascii="Arial" w:hAnsi="Arial" w:cs="Arial"/>
          <w:sz w:val="24"/>
          <w:szCs w:val="24"/>
        </w:rPr>
        <w:t>p</w:t>
      </w:r>
      <w:r w:rsidRPr="00192146">
        <w:rPr>
          <w:rFonts w:ascii="Arial" w:hAnsi="Arial" w:cs="Arial"/>
          <w:sz w:val="24"/>
          <w:szCs w:val="24"/>
        </w:rPr>
        <w:t>fänger</w:t>
      </w:r>
      <w:r w:rsidR="003D2A99" w:rsidRPr="00192146">
        <w:rPr>
          <w:rFonts w:ascii="Arial" w:hAnsi="Arial" w:cs="Arial"/>
          <w:sz w:val="24"/>
          <w:szCs w:val="24"/>
        </w:rPr>
        <w:t>innen und Empfängern</w:t>
      </w:r>
      <w:r w:rsidRPr="00192146">
        <w:rPr>
          <w:rFonts w:ascii="Arial" w:hAnsi="Arial" w:cs="Arial"/>
          <w:sz w:val="24"/>
          <w:szCs w:val="24"/>
        </w:rPr>
        <w:t xml:space="preserve"> institutioneller Förderung oder sich wiederholender Pr</w:t>
      </w:r>
      <w:r w:rsidRPr="00192146">
        <w:rPr>
          <w:rFonts w:ascii="Arial" w:hAnsi="Arial" w:cs="Arial"/>
          <w:sz w:val="24"/>
          <w:szCs w:val="24"/>
        </w:rPr>
        <w:t>o</w:t>
      </w:r>
      <w:r w:rsidRPr="00192146">
        <w:rPr>
          <w:rFonts w:ascii="Arial" w:hAnsi="Arial" w:cs="Arial"/>
          <w:sz w:val="24"/>
          <w:szCs w:val="24"/>
        </w:rPr>
        <w:t xml:space="preserve">jektförderung nicht der Anschein erweckt wird, sie könnten sich nach den Grundsätzen des Vertrauensschutzes auf einen Rechtsanspruch gegenüber dem Land berufen. Daher ist jeder Zuwendungsbescheid um folgenden - ggf. dem jeweiligen Einzelfall anzupassenden - Hinweis zu ergänzen: </w:t>
      </w:r>
    </w:p>
    <w:p w:rsidR="00BB7FD7" w:rsidRPr="00192146" w:rsidRDefault="00BB7FD7">
      <w:pPr>
        <w:tabs>
          <w:tab w:val="left" w:pos="1151"/>
        </w:tabs>
        <w:spacing w:line="360" w:lineRule="atLeast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tabs>
          <w:tab w:val="left" w:pos="709"/>
        </w:tabs>
        <w:spacing w:line="360" w:lineRule="atLeast"/>
        <w:ind w:left="709" w:hanging="704"/>
        <w:jc w:val="both"/>
        <w:rPr>
          <w:rFonts w:ascii="Arial" w:hAnsi="Arial" w:cs="Arial"/>
          <w:b/>
          <w:i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b/>
          <w:i/>
          <w:sz w:val="24"/>
          <w:szCs w:val="24"/>
        </w:rPr>
        <w:t>"Ich weise darauf hin, dass aus dieser Bewilligung nicht geschlossen werden kann, dass die Förderung auch in künftigen Haushaltsjahren im bisherigen U</w:t>
      </w:r>
      <w:r w:rsidRPr="00192146">
        <w:rPr>
          <w:rFonts w:ascii="Arial" w:hAnsi="Arial" w:cs="Arial"/>
          <w:b/>
          <w:i/>
          <w:sz w:val="24"/>
          <w:szCs w:val="24"/>
        </w:rPr>
        <w:t>m</w:t>
      </w:r>
      <w:r w:rsidRPr="00192146">
        <w:rPr>
          <w:rFonts w:ascii="Arial" w:hAnsi="Arial" w:cs="Arial"/>
          <w:b/>
          <w:i/>
          <w:sz w:val="24"/>
          <w:szCs w:val="24"/>
        </w:rPr>
        <w:t>fang erfolgt.</w:t>
      </w:r>
      <w:r w:rsidR="00C12710" w:rsidRPr="00192146">
        <w:rPr>
          <w:rFonts w:ascii="Arial" w:hAnsi="Arial" w:cs="Arial"/>
          <w:b/>
          <w:i/>
          <w:sz w:val="24"/>
          <w:szCs w:val="24"/>
        </w:rPr>
        <w:t xml:space="preserve"> </w:t>
      </w:r>
      <w:r w:rsidR="002F2150" w:rsidRPr="00192146">
        <w:rPr>
          <w:rFonts w:ascii="Arial" w:hAnsi="Arial" w:cs="Arial"/>
          <w:b/>
          <w:i/>
          <w:sz w:val="24"/>
          <w:szCs w:val="24"/>
        </w:rPr>
        <w:t>Es</w:t>
      </w:r>
      <w:r w:rsidR="00C12710" w:rsidRPr="00192146">
        <w:rPr>
          <w:rFonts w:ascii="Arial" w:hAnsi="Arial" w:cs="Arial"/>
          <w:b/>
          <w:i/>
          <w:sz w:val="24"/>
          <w:szCs w:val="24"/>
        </w:rPr>
        <w:t xml:space="preserve"> </w:t>
      </w:r>
      <w:r w:rsidRPr="00192146">
        <w:rPr>
          <w:rFonts w:ascii="Arial" w:hAnsi="Arial" w:cs="Arial"/>
          <w:b/>
          <w:i/>
          <w:sz w:val="24"/>
          <w:szCs w:val="24"/>
        </w:rPr>
        <w:t>ist nicht auszuschließen, dass die Entwicklung der Haushaltsl</w:t>
      </w:r>
      <w:r w:rsidRPr="00192146">
        <w:rPr>
          <w:rFonts w:ascii="Arial" w:hAnsi="Arial" w:cs="Arial"/>
          <w:b/>
          <w:i/>
          <w:sz w:val="24"/>
          <w:szCs w:val="24"/>
        </w:rPr>
        <w:t>a</w:t>
      </w:r>
      <w:r w:rsidRPr="00192146">
        <w:rPr>
          <w:rFonts w:ascii="Arial" w:hAnsi="Arial" w:cs="Arial"/>
          <w:b/>
          <w:i/>
          <w:sz w:val="24"/>
          <w:szCs w:val="24"/>
        </w:rPr>
        <w:t>ge des Landes Kürzungen von Zuwendungen im Rahmen der Haushaltsplanung erfordert oder Zuwendungen deswegen ganz entfallen. Ich bitte Sie, dieses F</w:t>
      </w:r>
      <w:r w:rsidRPr="00192146">
        <w:rPr>
          <w:rFonts w:ascii="Arial" w:hAnsi="Arial" w:cs="Arial"/>
          <w:b/>
          <w:i/>
          <w:sz w:val="24"/>
          <w:szCs w:val="24"/>
        </w:rPr>
        <w:t>i</w:t>
      </w:r>
      <w:r w:rsidRPr="00192146">
        <w:rPr>
          <w:rFonts w:ascii="Arial" w:hAnsi="Arial" w:cs="Arial"/>
          <w:b/>
          <w:i/>
          <w:sz w:val="24"/>
          <w:szCs w:val="24"/>
        </w:rPr>
        <w:t>nanzierungsrisiko, insbesondere bei Abschluss, Änderung oder Verlängerung von Verträgen (z.B. für Mietobjekte oder für Personal) zu berücksichtigen.</w:t>
      </w:r>
      <w:r w:rsidR="00C12710" w:rsidRPr="00192146">
        <w:rPr>
          <w:rFonts w:ascii="Arial" w:hAnsi="Arial" w:cs="Arial"/>
          <w:b/>
          <w:i/>
          <w:sz w:val="24"/>
          <w:szCs w:val="24"/>
        </w:rPr>
        <w:t xml:space="preserve"> </w:t>
      </w:r>
      <w:r w:rsidRPr="00192146">
        <w:rPr>
          <w:rFonts w:ascii="Arial" w:hAnsi="Arial" w:cs="Arial"/>
          <w:b/>
          <w:i/>
          <w:sz w:val="24"/>
          <w:szCs w:val="24"/>
        </w:rPr>
        <w:t>"</w:t>
      </w:r>
    </w:p>
    <w:p w:rsidR="00BB7FD7" w:rsidRPr="00192146" w:rsidRDefault="00BB7FD7">
      <w:pPr>
        <w:tabs>
          <w:tab w:val="left" w:pos="709"/>
        </w:tabs>
        <w:spacing w:line="360" w:lineRule="atLeast"/>
        <w:ind w:left="709" w:hanging="704"/>
        <w:jc w:val="both"/>
        <w:rPr>
          <w:rFonts w:ascii="Arial" w:hAnsi="Arial" w:cs="Arial"/>
          <w:b/>
          <w:i/>
          <w:sz w:val="24"/>
          <w:szCs w:val="24"/>
        </w:rPr>
      </w:pPr>
    </w:p>
    <w:p w:rsidR="00BB7FD7" w:rsidRPr="00192146" w:rsidRDefault="00BB7FD7">
      <w:pPr>
        <w:tabs>
          <w:tab w:val="left" w:pos="709"/>
        </w:tabs>
        <w:spacing w:line="360" w:lineRule="atLeast"/>
        <w:ind w:left="709" w:hanging="704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  <w:t xml:space="preserve">Bei der Bewilligung von Zuwendungen ist sicherzustellen, dass die </w:t>
      </w:r>
      <w:proofErr w:type="spellStart"/>
      <w:r w:rsidR="0005070E">
        <w:rPr>
          <w:rFonts w:ascii="Arial" w:hAnsi="Arial" w:cs="Arial"/>
          <w:sz w:val="24"/>
          <w:szCs w:val="24"/>
        </w:rPr>
        <w:t>Zuwendungs</w:t>
      </w:r>
      <w:r w:rsidRPr="00192146">
        <w:rPr>
          <w:rFonts w:ascii="Arial" w:hAnsi="Arial" w:cs="Arial"/>
          <w:sz w:val="24"/>
          <w:szCs w:val="24"/>
        </w:rPr>
        <w:t>em</w:t>
      </w:r>
      <w:r w:rsidR="0005070E">
        <w:rPr>
          <w:rFonts w:ascii="Arial" w:hAnsi="Arial" w:cs="Arial"/>
          <w:sz w:val="24"/>
          <w:szCs w:val="24"/>
        </w:rPr>
        <w:t>-</w:t>
      </w:r>
      <w:r w:rsidRPr="00192146">
        <w:rPr>
          <w:rFonts w:ascii="Arial" w:hAnsi="Arial" w:cs="Arial"/>
          <w:sz w:val="24"/>
          <w:szCs w:val="24"/>
        </w:rPr>
        <w:t>pfänger</w:t>
      </w:r>
      <w:r w:rsidR="003D2A99" w:rsidRPr="00192146">
        <w:rPr>
          <w:rFonts w:ascii="Arial" w:hAnsi="Arial" w:cs="Arial"/>
          <w:sz w:val="24"/>
          <w:szCs w:val="24"/>
        </w:rPr>
        <w:t>innen</w:t>
      </w:r>
      <w:proofErr w:type="spellEnd"/>
      <w:r w:rsidR="003D2A99" w:rsidRPr="00192146">
        <w:rPr>
          <w:rFonts w:ascii="Arial" w:hAnsi="Arial" w:cs="Arial"/>
          <w:sz w:val="24"/>
          <w:szCs w:val="24"/>
        </w:rPr>
        <w:t xml:space="preserve"> und Zuwendungsempfänger</w:t>
      </w:r>
      <w:r w:rsidRPr="00192146">
        <w:rPr>
          <w:rFonts w:ascii="Arial" w:hAnsi="Arial" w:cs="Arial"/>
          <w:sz w:val="24"/>
          <w:szCs w:val="24"/>
        </w:rPr>
        <w:t xml:space="preserve"> bei der </w:t>
      </w:r>
      <w:r w:rsidR="00D864FA" w:rsidRPr="00192146">
        <w:rPr>
          <w:rFonts w:ascii="Arial" w:hAnsi="Arial" w:cs="Arial"/>
          <w:sz w:val="24"/>
          <w:szCs w:val="24"/>
        </w:rPr>
        <w:t>Verwendung der zugewendeten Mi</w:t>
      </w:r>
      <w:r w:rsidR="00D864FA" w:rsidRPr="00192146">
        <w:rPr>
          <w:rFonts w:ascii="Arial" w:hAnsi="Arial" w:cs="Arial"/>
          <w:sz w:val="24"/>
          <w:szCs w:val="24"/>
        </w:rPr>
        <w:t>t</w:t>
      </w:r>
      <w:r w:rsidR="00D864FA" w:rsidRPr="00192146">
        <w:rPr>
          <w:rFonts w:ascii="Arial" w:hAnsi="Arial" w:cs="Arial"/>
          <w:sz w:val="24"/>
          <w:szCs w:val="24"/>
        </w:rPr>
        <w:t xml:space="preserve">tel </w:t>
      </w:r>
      <w:r w:rsidRPr="00192146">
        <w:rPr>
          <w:rFonts w:ascii="Arial" w:hAnsi="Arial" w:cs="Arial"/>
          <w:sz w:val="24"/>
          <w:szCs w:val="24"/>
        </w:rPr>
        <w:t>die gleichen Grundsätze</w:t>
      </w:r>
      <w:r w:rsidR="00D864FA" w:rsidRPr="00192146">
        <w:rPr>
          <w:rFonts w:ascii="Arial" w:hAnsi="Arial" w:cs="Arial"/>
          <w:sz w:val="24"/>
          <w:szCs w:val="24"/>
        </w:rPr>
        <w:t xml:space="preserve"> (Wirtschaftlichkeit und Sparsamkeit) </w:t>
      </w:r>
      <w:r w:rsidRPr="00192146">
        <w:rPr>
          <w:rFonts w:ascii="Arial" w:hAnsi="Arial" w:cs="Arial"/>
          <w:sz w:val="24"/>
          <w:szCs w:val="24"/>
        </w:rPr>
        <w:t xml:space="preserve">beachten wie die Landesverwaltung. </w:t>
      </w:r>
    </w:p>
    <w:p w:rsidR="00BB7FD7" w:rsidRPr="00192146" w:rsidRDefault="00BB7FD7">
      <w:pPr>
        <w:tabs>
          <w:tab w:val="left" w:pos="720"/>
          <w:tab w:val="left" w:pos="1151"/>
        </w:tabs>
        <w:spacing w:line="360" w:lineRule="atLeast"/>
        <w:ind w:left="1134" w:hanging="1129"/>
        <w:jc w:val="both"/>
        <w:rPr>
          <w:rFonts w:ascii="Arial" w:hAnsi="Arial" w:cs="Arial"/>
          <w:sz w:val="24"/>
          <w:szCs w:val="24"/>
        </w:rPr>
      </w:pPr>
    </w:p>
    <w:p w:rsidR="00BB7FD7" w:rsidRPr="00192146" w:rsidRDefault="00BB7FD7">
      <w:pPr>
        <w:tabs>
          <w:tab w:val="left" w:pos="709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  <w:t xml:space="preserve">Die Grundsätze der Kfz-Richtlinien des Landes für die Beschaffung und Haltung von Dienstkraftfahrzeugen sind für den Bereich der institutionell geförderten </w:t>
      </w:r>
      <w:r w:rsidR="00474D74">
        <w:rPr>
          <w:rFonts w:ascii="Arial" w:hAnsi="Arial" w:cs="Arial"/>
          <w:sz w:val="24"/>
          <w:szCs w:val="24"/>
        </w:rPr>
        <w:t>Zuwendungs-</w:t>
      </w:r>
      <w:proofErr w:type="spellStart"/>
      <w:r w:rsidRPr="00192146">
        <w:rPr>
          <w:rFonts w:ascii="Arial" w:hAnsi="Arial" w:cs="Arial"/>
          <w:sz w:val="24"/>
          <w:szCs w:val="24"/>
        </w:rPr>
        <w:t>empfänger</w:t>
      </w:r>
      <w:r w:rsidR="003D2A99" w:rsidRPr="00192146">
        <w:rPr>
          <w:rFonts w:ascii="Arial" w:hAnsi="Arial" w:cs="Arial"/>
          <w:sz w:val="24"/>
          <w:szCs w:val="24"/>
        </w:rPr>
        <w:t>innen</w:t>
      </w:r>
      <w:proofErr w:type="spellEnd"/>
      <w:r w:rsidR="003D2A99" w:rsidRPr="00192146">
        <w:rPr>
          <w:rFonts w:ascii="Arial" w:hAnsi="Arial" w:cs="Arial"/>
          <w:sz w:val="24"/>
          <w:szCs w:val="24"/>
        </w:rPr>
        <w:t xml:space="preserve"> und Zuwendungsempfänger</w:t>
      </w:r>
      <w:r w:rsidRPr="00192146">
        <w:rPr>
          <w:rFonts w:ascii="Arial" w:hAnsi="Arial" w:cs="Arial"/>
          <w:sz w:val="24"/>
          <w:szCs w:val="24"/>
        </w:rPr>
        <w:t xml:space="preserve"> sinngemäß anzuwenden. Die entspr</w:t>
      </w:r>
      <w:r w:rsidRPr="00192146">
        <w:rPr>
          <w:rFonts w:ascii="Arial" w:hAnsi="Arial" w:cs="Arial"/>
          <w:sz w:val="24"/>
          <w:szCs w:val="24"/>
        </w:rPr>
        <w:t>e</w:t>
      </w:r>
      <w:r w:rsidRPr="00192146">
        <w:rPr>
          <w:rFonts w:ascii="Arial" w:hAnsi="Arial" w:cs="Arial"/>
          <w:sz w:val="24"/>
          <w:szCs w:val="24"/>
        </w:rPr>
        <w:t xml:space="preserve">chende Anwendung der </w:t>
      </w:r>
      <w:r w:rsidR="00940B19">
        <w:rPr>
          <w:rFonts w:ascii="Arial" w:hAnsi="Arial" w:cs="Arial"/>
          <w:sz w:val="24"/>
          <w:szCs w:val="24"/>
        </w:rPr>
        <w:t xml:space="preserve">Richtlinien ist den </w:t>
      </w:r>
      <w:r w:rsidRPr="00192146">
        <w:rPr>
          <w:rFonts w:ascii="Arial" w:hAnsi="Arial" w:cs="Arial"/>
          <w:sz w:val="24"/>
          <w:szCs w:val="24"/>
        </w:rPr>
        <w:t xml:space="preserve">institutionell geförderten Einrichtungen bei </w:t>
      </w:r>
      <w:r w:rsidRPr="00192146">
        <w:rPr>
          <w:rFonts w:ascii="Arial" w:hAnsi="Arial" w:cs="Arial"/>
          <w:sz w:val="24"/>
          <w:szCs w:val="24"/>
        </w:rPr>
        <w:lastRenderedPageBreak/>
        <w:t>Bewilligung der Zuwendung durch Aufnahme einer besonderen Nebenbestimmung im Zuwendungsbescheid aufzuerlegen.</w:t>
      </w:r>
    </w:p>
    <w:p w:rsidR="00BB7FD7" w:rsidRPr="00192146" w:rsidRDefault="00BB7FD7">
      <w:pPr>
        <w:tabs>
          <w:tab w:val="left" w:pos="709"/>
        </w:tabs>
        <w:spacing w:line="360" w:lineRule="atLeast"/>
        <w:ind w:left="709" w:hanging="704"/>
        <w:jc w:val="both"/>
        <w:rPr>
          <w:rFonts w:ascii="Arial" w:hAnsi="Arial" w:cs="Arial"/>
          <w:sz w:val="24"/>
          <w:szCs w:val="24"/>
        </w:rPr>
      </w:pPr>
    </w:p>
    <w:p w:rsidR="00DC7C0C" w:rsidRDefault="00BB7FD7" w:rsidP="00DC7C0C">
      <w:pPr>
        <w:tabs>
          <w:tab w:val="left" w:pos="720"/>
        </w:tabs>
        <w:spacing w:line="360" w:lineRule="atLeast"/>
        <w:ind w:left="709" w:hanging="112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ab/>
      </w:r>
      <w:r w:rsidR="00DC7C0C" w:rsidRPr="00192146">
        <w:rPr>
          <w:rFonts w:ascii="Arial" w:hAnsi="Arial" w:cs="Arial"/>
          <w:sz w:val="24"/>
          <w:szCs w:val="24"/>
        </w:rPr>
        <w:t>Auf das sog. Besserstellungsverbot des § </w:t>
      </w:r>
      <w:r w:rsidR="00AB1B00" w:rsidRPr="00192146">
        <w:rPr>
          <w:rFonts w:ascii="Arial" w:hAnsi="Arial" w:cs="Arial"/>
          <w:sz w:val="24"/>
          <w:szCs w:val="24"/>
        </w:rPr>
        <w:t>28</w:t>
      </w:r>
      <w:r w:rsidR="00DC7C0C" w:rsidRPr="00192146">
        <w:rPr>
          <w:rFonts w:ascii="Arial" w:hAnsi="Arial" w:cs="Arial"/>
          <w:sz w:val="24"/>
          <w:szCs w:val="24"/>
        </w:rPr>
        <w:t xml:space="preserve"> Abs. </w:t>
      </w:r>
      <w:r w:rsidR="00DD4591" w:rsidRPr="00192146">
        <w:rPr>
          <w:rFonts w:ascii="Arial" w:hAnsi="Arial" w:cs="Arial"/>
          <w:sz w:val="24"/>
          <w:szCs w:val="24"/>
        </w:rPr>
        <w:t>2</w:t>
      </w:r>
      <w:r w:rsidR="00DC7C0C" w:rsidRPr="00192146">
        <w:rPr>
          <w:rFonts w:ascii="Arial" w:hAnsi="Arial" w:cs="Arial"/>
          <w:sz w:val="24"/>
          <w:szCs w:val="24"/>
        </w:rPr>
        <w:t xml:space="preserve"> H</w:t>
      </w:r>
      <w:r w:rsidR="005F023A">
        <w:rPr>
          <w:rFonts w:ascii="Arial" w:hAnsi="Arial" w:cs="Arial"/>
          <w:sz w:val="24"/>
          <w:szCs w:val="24"/>
        </w:rPr>
        <w:t>H</w:t>
      </w:r>
      <w:r w:rsidR="00DC7C0C" w:rsidRPr="00192146">
        <w:rPr>
          <w:rFonts w:ascii="Arial" w:hAnsi="Arial" w:cs="Arial"/>
          <w:sz w:val="24"/>
          <w:szCs w:val="24"/>
        </w:rPr>
        <w:t>G, wonach Zu</w:t>
      </w:r>
      <w:r w:rsidR="0005678E">
        <w:rPr>
          <w:rFonts w:ascii="Arial" w:hAnsi="Arial" w:cs="Arial"/>
          <w:sz w:val="24"/>
          <w:szCs w:val="24"/>
        </w:rPr>
        <w:t>wendungs</w:t>
      </w:r>
      <w:r w:rsidR="00DC7C0C" w:rsidRPr="00192146">
        <w:rPr>
          <w:rFonts w:ascii="Arial" w:hAnsi="Arial" w:cs="Arial"/>
          <w:sz w:val="24"/>
          <w:szCs w:val="24"/>
        </w:rPr>
        <w:t>em</w:t>
      </w:r>
      <w:r w:rsidR="00DC7C0C" w:rsidRPr="00192146">
        <w:rPr>
          <w:rFonts w:ascii="Arial" w:hAnsi="Arial" w:cs="Arial"/>
          <w:sz w:val="24"/>
          <w:szCs w:val="24"/>
        </w:rPr>
        <w:t>p</w:t>
      </w:r>
      <w:r w:rsidR="00DC7C0C" w:rsidRPr="00192146">
        <w:rPr>
          <w:rFonts w:ascii="Arial" w:hAnsi="Arial" w:cs="Arial"/>
          <w:sz w:val="24"/>
          <w:szCs w:val="24"/>
        </w:rPr>
        <w:t>fänger</w:t>
      </w:r>
      <w:r w:rsidR="003D404F" w:rsidRPr="00192146">
        <w:rPr>
          <w:rFonts w:ascii="Arial" w:hAnsi="Arial" w:cs="Arial"/>
          <w:sz w:val="24"/>
          <w:szCs w:val="24"/>
        </w:rPr>
        <w:t>innen</w:t>
      </w:r>
      <w:r w:rsidR="00DC7C0C" w:rsidRPr="00192146">
        <w:rPr>
          <w:rFonts w:ascii="Arial" w:hAnsi="Arial" w:cs="Arial"/>
          <w:sz w:val="24"/>
          <w:szCs w:val="24"/>
        </w:rPr>
        <w:t xml:space="preserve"> </w:t>
      </w:r>
      <w:r w:rsidR="003D404F" w:rsidRPr="00192146">
        <w:rPr>
          <w:rFonts w:ascii="Arial" w:hAnsi="Arial" w:cs="Arial"/>
          <w:sz w:val="24"/>
          <w:szCs w:val="24"/>
        </w:rPr>
        <w:t xml:space="preserve">und Zuwendungsempfänger </w:t>
      </w:r>
      <w:r w:rsidR="00DC7C0C" w:rsidRPr="00192146">
        <w:rPr>
          <w:rFonts w:ascii="Arial" w:hAnsi="Arial" w:cs="Arial"/>
          <w:sz w:val="24"/>
          <w:szCs w:val="24"/>
        </w:rPr>
        <w:t>keinen Spielraum für Regelungen haben, die zu einer Besserstellung ihrer Beschäftigten gegenüber vergleichbaren Beschäftigten des öffentlichen Dienstes führen, wird hingewiesen</w:t>
      </w:r>
      <w:r w:rsidR="00172459" w:rsidRPr="00192146">
        <w:rPr>
          <w:rFonts w:ascii="Arial" w:hAnsi="Arial" w:cs="Arial"/>
          <w:sz w:val="24"/>
          <w:szCs w:val="24"/>
        </w:rPr>
        <w:t>.</w:t>
      </w:r>
      <w:r w:rsidR="00FF6C76" w:rsidRPr="00192146">
        <w:rPr>
          <w:rFonts w:ascii="Arial" w:hAnsi="Arial" w:cs="Arial"/>
          <w:sz w:val="24"/>
          <w:szCs w:val="24"/>
        </w:rPr>
        <w:t xml:space="preserve"> </w:t>
      </w:r>
    </w:p>
    <w:p w:rsidR="00091970" w:rsidRDefault="00091970" w:rsidP="00DC7C0C">
      <w:pPr>
        <w:tabs>
          <w:tab w:val="left" w:pos="720"/>
        </w:tabs>
        <w:spacing w:line="360" w:lineRule="atLeast"/>
        <w:ind w:left="709" w:hanging="1129"/>
        <w:jc w:val="both"/>
        <w:rPr>
          <w:rFonts w:ascii="Arial" w:hAnsi="Arial" w:cs="Arial"/>
          <w:sz w:val="24"/>
          <w:szCs w:val="24"/>
        </w:rPr>
      </w:pPr>
    </w:p>
    <w:p w:rsidR="00091970" w:rsidRDefault="00091970" w:rsidP="00DC7C0C">
      <w:pPr>
        <w:tabs>
          <w:tab w:val="left" w:pos="720"/>
        </w:tabs>
        <w:spacing w:line="360" w:lineRule="atLeast"/>
        <w:ind w:left="709" w:hanging="1129"/>
        <w:jc w:val="both"/>
        <w:rPr>
          <w:rFonts w:ascii="Arial" w:hAnsi="Arial" w:cs="Arial"/>
          <w:sz w:val="24"/>
          <w:szCs w:val="24"/>
        </w:rPr>
      </w:pPr>
    </w:p>
    <w:p w:rsidR="00091970" w:rsidRPr="00192146" w:rsidRDefault="00091970" w:rsidP="00DC7C0C">
      <w:pPr>
        <w:tabs>
          <w:tab w:val="left" w:pos="720"/>
        </w:tabs>
        <w:spacing w:line="360" w:lineRule="atLeast"/>
        <w:ind w:left="709" w:hanging="1129"/>
        <w:jc w:val="both"/>
        <w:rPr>
          <w:rFonts w:ascii="Arial" w:hAnsi="Arial" w:cs="Arial"/>
          <w:b/>
          <w:sz w:val="24"/>
          <w:szCs w:val="24"/>
        </w:rPr>
      </w:pPr>
    </w:p>
    <w:p w:rsidR="00091970" w:rsidRPr="00DE11C5" w:rsidRDefault="00091970" w:rsidP="00091970">
      <w:pPr>
        <w:spacing w:line="360" w:lineRule="atLeast"/>
        <w:ind w:left="726" w:hanging="720"/>
        <w:jc w:val="both"/>
        <w:rPr>
          <w:rFonts w:ascii="Arial" w:hAnsi="Arial" w:cs="Arial"/>
          <w:sz w:val="24"/>
          <w:szCs w:val="24"/>
        </w:rPr>
      </w:pPr>
      <w:r w:rsidRPr="00DE11C5">
        <w:rPr>
          <w:rFonts w:ascii="Arial" w:hAnsi="Arial" w:cs="Arial"/>
          <w:b/>
          <w:sz w:val="24"/>
          <w:szCs w:val="24"/>
        </w:rPr>
        <w:t>C</w:t>
      </w:r>
      <w:r w:rsidRPr="00DE11C5">
        <w:rPr>
          <w:rFonts w:ascii="Arial" w:hAnsi="Arial" w:cs="Arial"/>
          <w:sz w:val="24"/>
          <w:szCs w:val="24"/>
        </w:rPr>
        <w:tab/>
      </w:r>
      <w:r w:rsidRPr="00DE11C5">
        <w:rPr>
          <w:rFonts w:ascii="Arial" w:hAnsi="Arial" w:cs="Arial"/>
          <w:b/>
          <w:sz w:val="24"/>
          <w:szCs w:val="24"/>
          <w:u w:val="single"/>
        </w:rPr>
        <w:t>Personalausgaben, Planstellen- und Stellenbewirtschaftung</w:t>
      </w:r>
    </w:p>
    <w:p w:rsidR="008F0C82" w:rsidRDefault="008F0C82" w:rsidP="00091970">
      <w:pPr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Die nachfolgenden Regelungen gelten sowohl für Planstellen und Stellen als auch für Planstellen- und Stellenanteile. Sie sind bei Landesbetrieben, Sondervermögen und Globalhaushalten (Hochschulen, die nicht unter das Hochschulfreiheitsgesetz fallen) entsprechend anzuwenden.</w:t>
      </w:r>
    </w:p>
    <w:p w:rsidR="008F0C82" w:rsidRPr="00192146" w:rsidRDefault="008F0C82" w:rsidP="008F0C82">
      <w:pPr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Personalausgaben sind – unabhängig von der Stellenführung – zu Lasten des Titels zu buchen, der dem Beschäftigungsverhältnis entspricht. (Beispiel: Wird eine Arbei</w:t>
      </w:r>
      <w:r w:rsidRPr="00192146">
        <w:rPr>
          <w:rFonts w:ascii="Arial" w:hAnsi="Arial" w:cs="Arial"/>
          <w:sz w:val="24"/>
          <w:szCs w:val="24"/>
        </w:rPr>
        <w:t>t</w:t>
      </w:r>
      <w:r w:rsidRPr="00192146">
        <w:rPr>
          <w:rFonts w:ascii="Arial" w:hAnsi="Arial" w:cs="Arial"/>
          <w:sz w:val="24"/>
          <w:szCs w:val="24"/>
        </w:rPr>
        <w:t xml:space="preserve">nehmerin/ein Arbeitnehmer auf einer Planstelle geführt, ist das Entgelt zu Lasten des Titels </w:t>
      </w:r>
      <w:r w:rsidRPr="00706321">
        <w:rPr>
          <w:rFonts w:ascii="Arial" w:hAnsi="Arial" w:cs="Arial"/>
          <w:sz w:val="24"/>
          <w:szCs w:val="24"/>
        </w:rPr>
        <w:t>428 01</w:t>
      </w:r>
      <w:r w:rsidRPr="00192146">
        <w:rPr>
          <w:rFonts w:ascii="Arial" w:hAnsi="Arial" w:cs="Arial"/>
          <w:sz w:val="24"/>
          <w:szCs w:val="24"/>
        </w:rPr>
        <w:t xml:space="preserve"> zu buchen.)</w:t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2019" w:hanging="1310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2019" w:hanging="1310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 w:hanging="709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b/>
          <w:sz w:val="24"/>
          <w:szCs w:val="24"/>
        </w:rPr>
        <w:t>1.</w:t>
      </w:r>
      <w:r w:rsidRPr="00192146">
        <w:rPr>
          <w:rFonts w:ascii="Arial" w:hAnsi="Arial" w:cs="Arial"/>
          <w:sz w:val="24"/>
          <w:szCs w:val="24"/>
        </w:rPr>
        <w:tab/>
      </w:r>
      <w:r w:rsidRPr="00192146">
        <w:rPr>
          <w:rFonts w:ascii="Arial" w:hAnsi="Arial" w:cs="Arial"/>
          <w:b/>
          <w:sz w:val="24"/>
          <w:szCs w:val="24"/>
        </w:rPr>
        <w:t>Verbindlichkeit von Planstellen, § 6 Abs. 1 H</w:t>
      </w:r>
      <w:r>
        <w:rPr>
          <w:rFonts w:ascii="Arial" w:hAnsi="Arial" w:cs="Arial"/>
          <w:b/>
          <w:sz w:val="24"/>
          <w:szCs w:val="24"/>
        </w:rPr>
        <w:t>H</w:t>
      </w:r>
      <w:r w:rsidRPr="00192146">
        <w:rPr>
          <w:rFonts w:ascii="Arial" w:hAnsi="Arial" w:cs="Arial"/>
          <w:b/>
          <w:sz w:val="24"/>
          <w:szCs w:val="24"/>
        </w:rPr>
        <w:t>G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2019" w:hanging="2014"/>
        <w:jc w:val="both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 xml:space="preserve">Innerhalb eines Budgets (Kapitel oder Titelgruppe) dürfen </w:t>
      </w:r>
      <w:r w:rsidRPr="00192146">
        <w:rPr>
          <w:rFonts w:ascii="Arial" w:hAnsi="Arial" w:cs="Arial"/>
          <w:sz w:val="24"/>
          <w:szCs w:val="24"/>
          <w:u w:val="single"/>
        </w:rPr>
        <w:t>10 </w:t>
      </w:r>
      <w:r>
        <w:rPr>
          <w:rFonts w:ascii="Arial" w:hAnsi="Arial" w:cs="Arial"/>
          <w:sz w:val="24"/>
          <w:szCs w:val="24"/>
          <w:u w:val="single"/>
        </w:rPr>
        <w:t>Prozent</w:t>
      </w:r>
      <w:r w:rsidRPr="00192146">
        <w:rPr>
          <w:rFonts w:ascii="Arial" w:hAnsi="Arial" w:cs="Arial"/>
          <w:sz w:val="24"/>
          <w:szCs w:val="24"/>
          <w:u w:val="single"/>
        </w:rPr>
        <w:t xml:space="preserve"> der im Haushalt ausgebrachten Planstellen </w:t>
      </w:r>
      <w:r>
        <w:rPr>
          <w:rFonts w:ascii="Arial" w:hAnsi="Arial" w:cs="Arial"/>
          <w:sz w:val="24"/>
          <w:szCs w:val="24"/>
          <w:u w:val="single"/>
        </w:rPr>
        <w:t>einschl.</w:t>
      </w:r>
      <w:r w:rsidRPr="00706321">
        <w:rPr>
          <w:rFonts w:ascii="Arial" w:hAnsi="Arial" w:cs="Arial"/>
          <w:sz w:val="24"/>
          <w:szCs w:val="24"/>
          <w:u w:val="single"/>
        </w:rPr>
        <w:t xml:space="preserve"> der Altersteilzeitplanstellen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92146">
        <w:rPr>
          <w:rFonts w:ascii="Arial" w:hAnsi="Arial" w:cs="Arial"/>
          <w:sz w:val="24"/>
          <w:szCs w:val="24"/>
          <w:u w:val="single"/>
        </w:rPr>
        <w:t>einer Besoldungsgru</w:t>
      </w:r>
      <w:r w:rsidRPr="00192146">
        <w:rPr>
          <w:rFonts w:ascii="Arial" w:hAnsi="Arial" w:cs="Arial"/>
          <w:sz w:val="24"/>
          <w:szCs w:val="24"/>
          <w:u w:val="single"/>
        </w:rPr>
        <w:t>p</w:t>
      </w:r>
      <w:r w:rsidRPr="00192146">
        <w:rPr>
          <w:rFonts w:ascii="Arial" w:hAnsi="Arial" w:cs="Arial"/>
          <w:sz w:val="24"/>
          <w:szCs w:val="24"/>
          <w:u w:val="single"/>
        </w:rPr>
        <w:t>pe in Planstellen der nächsthöheren Besoldungsgruppe</w:t>
      </w:r>
      <w:r w:rsidRPr="00192146">
        <w:rPr>
          <w:rFonts w:ascii="Arial" w:hAnsi="Arial" w:cs="Arial"/>
          <w:sz w:val="24"/>
          <w:szCs w:val="24"/>
        </w:rPr>
        <w:t xml:space="preserve"> umgewandelt werden. Die 10</w:t>
      </w:r>
      <w:r w:rsidR="00F205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Prozent</w:t>
      </w:r>
      <w:r w:rsidRPr="00192146">
        <w:rPr>
          <w:rFonts w:ascii="Arial" w:hAnsi="Arial" w:cs="Arial"/>
          <w:sz w:val="24"/>
          <w:szCs w:val="24"/>
        </w:rPr>
        <w:t>-Grenze gilt für jede Besoldungsgruppe getrennt. Umwandlungen in Planste</w:t>
      </w:r>
      <w:r w:rsidRPr="00192146">
        <w:rPr>
          <w:rFonts w:ascii="Arial" w:hAnsi="Arial" w:cs="Arial"/>
          <w:sz w:val="24"/>
          <w:szCs w:val="24"/>
        </w:rPr>
        <w:t>l</w:t>
      </w:r>
      <w:r w:rsidRPr="00192146">
        <w:rPr>
          <w:rFonts w:ascii="Arial" w:hAnsi="Arial" w:cs="Arial"/>
          <w:sz w:val="24"/>
          <w:szCs w:val="24"/>
        </w:rPr>
        <w:t xml:space="preserve">len einer höheren Laufbahngruppe sind nicht zulässig. </w:t>
      </w:r>
      <w:r w:rsidR="004305F6">
        <w:rPr>
          <w:rFonts w:ascii="Arial" w:hAnsi="Arial" w:cs="Arial"/>
          <w:sz w:val="24"/>
          <w:szCs w:val="24"/>
        </w:rPr>
        <w:t>Auch sind Hebungen in die B</w:t>
      </w:r>
      <w:r w:rsidR="004305F6">
        <w:rPr>
          <w:rFonts w:ascii="Arial" w:hAnsi="Arial" w:cs="Arial"/>
          <w:sz w:val="24"/>
          <w:szCs w:val="24"/>
        </w:rPr>
        <w:t>e</w:t>
      </w:r>
      <w:r w:rsidR="004305F6">
        <w:rPr>
          <w:rFonts w:ascii="Arial" w:hAnsi="Arial" w:cs="Arial"/>
          <w:sz w:val="24"/>
          <w:szCs w:val="24"/>
        </w:rPr>
        <w:t>soldungsgruppe A 13 Einstiegsamt und Hebungen aus der Besoldungsgruppe A 13 Beförderungsamt im Rahmen der 10</w:t>
      </w:r>
      <w:r w:rsidR="00F20577">
        <w:rPr>
          <w:rFonts w:ascii="Arial" w:hAnsi="Arial" w:cs="Arial"/>
          <w:sz w:val="24"/>
          <w:szCs w:val="24"/>
        </w:rPr>
        <w:t>-</w:t>
      </w:r>
      <w:r w:rsidR="004305F6">
        <w:rPr>
          <w:rFonts w:ascii="Arial" w:hAnsi="Arial" w:cs="Arial"/>
          <w:sz w:val="24"/>
          <w:szCs w:val="24"/>
        </w:rPr>
        <w:t xml:space="preserve">Prozent-Regelung nicht zulässig (§ 6 Abs. 1 Satz 4 neu). </w:t>
      </w:r>
      <w:r w:rsidRPr="00192146">
        <w:rPr>
          <w:rFonts w:ascii="Arial" w:hAnsi="Arial" w:cs="Arial"/>
          <w:sz w:val="24"/>
          <w:szCs w:val="24"/>
        </w:rPr>
        <w:t>Die Planstellen der B</w:t>
      </w:r>
      <w:r w:rsidRPr="00192146">
        <w:rPr>
          <w:rFonts w:ascii="Arial" w:hAnsi="Arial" w:cs="Arial"/>
          <w:sz w:val="24"/>
          <w:szCs w:val="24"/>
        </w:rPr>
        <w:noBreakHyphen/>
        <w:t xml:space="preserve">Besoldung sind der Laufbahngruppe </w:t>
      </w:r>
      <w:r w:rsidR="004305F6">
        <w:rPr>
          <w:rFonts w:ascii="Arial" w:hAnsi="Arial" w:cs="Arial"/>
          <w:sz w:val="24"/>
          <w:szCs w:val="24"/>
        </w:rPr>
        <w:t>2</w:t>
      </w:r>
      <w:r w:rsidRPr="00192146">
        <w:rPr>
          <w:rFonts w:ascii="Arial" w:hAnsi="Arial" w:cs="Arial"/>
          <w:sz w:val="24"/>
          <w:szCs w:val="24"/>
        </w:rPr>
        <w:t xml:space="preserve"> zuzurechnen; die Planstellen der R- und W-Besoldung sind </w:t>
      </w:r>
      <w:r w:rsidR="00751734">
        <w:rPr>
          <w:rFonts w:ascii="Arial" w:hAnsi="Arial" w:cs="Arial"/>
          <w:sz w:val="24"/>
          <w:szCs w:val="24"/>
        </w:rPr>
        <w:t>für die Anwendung der 10</w:t>
      </w:r>
      <w:r w:rsidR="00F20577">
        <w:rPr>
          <w:rFonts w:ascii="Arial" w:hAnsi="Arial" w:cs="Arial"/>
          <w:sz w:val="24"/>
          <w:szCs w:val="24"/>
        </w:rPr>
        <w:t>-</w:t>
      </w:r>
      <w:r w:rsidR="00751734">
        <w:rPr>
          <w:rFonts w:ascii="Arial" w:hAnsi="Arial" w:cs="Arial"/>
          <w:sz w:val="24"/>
          <w:szCs w:val="24"/>
        </w:rPr>
        <w:t>Prozent</w:t>
      </w:r>
      <w:r w:rsidR="00F20577">
        <w:rPr>
          <w:rFonts w:ascii="Arial" w:hAnsi="Arial" w:cs="Arial"/>
          <w:sz w:val="24"/>
          <w:szCs w:val="24"/>
        </w:rPr>
        <w:t>-</w:t>
      </w:r>
      <w:r w:rsidR="00751734">
        <w:rPr>
          <w:rFonts w:ascii="Arial" w:hAnsi="Arial" w:cs="Arial"/>
          <w:sz w:val="24"/>
          <w:szCs w:val="24"/>
        </w:rPr>
        <w:t xml:space="preserve">Regelung </w:t>
      </w:r>
      <w:r w:rsidRPr="00192146">
        <w:rPr>
          <w:rFonts w:ascii="Arial" w:hAnsi="Arial" w:cs="Arial"/>
          <w:sz w:val="24"/>
          <w:szCs w:val="24"/>
        </w:rPr>
        <w:t>als gesonderte Laufbahngruppen zu behandeln. Landes- und bundesrechtl</w:t>
      </w:r>
      <w:r w:rsidRPr="00192146">
        <w:rPr>
          <w:rFonts w:ascii="Arial" w:hAnsi="Arial" w:cs="Arial"/>
          <w:sz w:val="24"/>
          <w:szCs w:val="24"/>
        </w:rPr>
        <w:t>i</w:t>
      </w:r>
      <w:r w:rsidRPr="00192146">
        <w:rPr>
          <w:rFonts w:ascii="Arial" w:hAnsi="Arial" w:cs="Arial"/>
          <w:sz w:val="24"/>
          <w:szCs w:val="24"/>
        </w:rPr>
        <w:t>che Regelungen sind zu beachten.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Bei der Berechnung der 10</w:t>
      </w:r>
      <w:r w:rsidR="00F205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Prozent</w:t>
      </w:r>
      <w:r w:rsidRPr="00192146">
        <w:rPr>
          <w:rFonts w:ascii="Arial" w:hAnsi="Arial" w:cs="Arial"/>
          <w:sz w:val="24"/>
          <w:szCs w:val="24"/>
        </w:rPr>
        <w:t>-Grenze sind Planstellenbruchteile kaufmännisch zu runden.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Falls die Planstellen der höheren Besoldungsgruppen auch im Folgehaushalt benötigt werden, sind die Umwandlungen bei der Aufstellung des nächsten Haushaltes nac</w:t>
      </w:r>
      <w:r w:rsidRPr="00192146">
        <w:rPr>
          <w:rFonts w:ascii="Arial" w:hAnsi="Arial" w:cs="Arial"/>
          <w:sz w:val="24"/>
          <w:szCs w:val="24"/>
        </w:rPr>
        <w:t>h</w:t>
      </w:r>
      <w:r w:rsidRPr="00192146">
        <w:rPr>
          <w:rFonts w:ascii="Arial" w:hAnsi="Arial" w:cs="Arial"/>
          <w:sz w:val="24"/>
          <w:szCs w:val="24"/>
        </w:rPr>
        <w:t>zuvollziehen.</w:t>
      </w:r>
      <w:r>
        <w:rPr>
          <w:rFonts w:ascii="Arial" w:hAnsi="Arial" w:cs="Arial"/>
          <w:sz w:val="24"/>
          <w:szCs w:val="24"/>
        </w:rPr>
        <w:t xml:space="preserve"> </w:t>
      </w:r>
      <w:r w:rsidRPr="00192146">
        <w:rPr>
          <w:rFonts w:ascii="Arial" w:hAnsi="Arial" w:cs="Arial"/>
          <w:sz w:val="24"/>
          <w:szCs w:val="24"/>
        </w:rPr>
        <w:t>Die Umwandlungen dürfen weder im laufenden noch in folgenden Hau</w:t>
      </w:r>
      <w:r w:rsidRPr="00192146">
        <w:rPr>
          <w:rFonts w:ascii="Arial" w:hAnsi="Arial" w:cs="Arial"/>
          <w:sz w:val="24"/>
          <w:szCs w:val="24"/>
        </w:rPr>
        <w:t>s</w:t>
      </w:r>
      <w:r w:rsidRPr="00192146">
        <w:rPr>
          <w:rFonts w:ascii="Arial" w:hAnsi="Arial" w:cs="Arial"/>
          <w:sz w:val="24"/>
          <w:szCs w:val="24"/>
        </w:rPr>
        <w:t>halten zu Budgeterhöhungen führen.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Eine freie und besetzbare Planstelle darf mit einer Arbeitnehmerin/einem Arbeitne</w:t>
      </w:r>
      <w:r w:rsidRPr="00192146">
        <w:rPr>
          <w:rFonts w:ascii="Arial" w:hAnsi="Arial" w:cs="Arial"/>
          <w:sz w:val="24"/>
          <w:szCs w:val="24"/>
        </w:rPr>
        <w:t>h</w:t>
      </w:r>
      <w:r w:rsidRPr="00192146">
        <w:rPr>
          <w:rFonts w:ascii="Arial" w:hAnsi="Arial" w:cs="Arial"/>
          <w:sz w:val="24"/>
          <w:szCs w:val="24"/>
        </w:rPr>
        <w:t xml:space="preserve">mer der vergleichbaren oder einer niedrigeren Entgeltgruppe besetzt werden (Nr. 4 VV zu § 49 LHO). </w:t>
      </w:r>
      <w:r>
        <w:rPr>
          <w:rFonts w:ascii="Arial" w:hAnsi="Arial" w:cs="Arial"/>
          <w:sz w:val="24"/>
          <w:szCs w:val="24"/>
        </w:rPr>
        <w:t xml:space="preserve">Für die Anwendung der Nr. 4 VV zu § 49 LHO </w:t>
      </w:r>
      <w:r w:rsidRPr="00192146">
        <w:rPr>
          <w:rFonts w:ascii="Arial" w:hAnsi="Arial" w:cs="Arial"/>
          <w:sz w:val="24"/>
          <w:szCs w:val="24"/>
        </w:rPr>
        <w:t>gelten für haushalt</w:t>
      </w:r>
      <w:r w:rsidRPr="00192146">
        <w:rPr>
          <w:rFonts w:ascii="Arial" w:hAnsi="Arial" w:cs="Arial"/>
          <w:sz w:val="24"/>
          <w:szCs w:val="24"/>
        </w:rPr>
        <w:t>s</w:t>
      </w:r>
      <w:r w:rsidRPr="00192146">
        <w:rPr>
          <w:rFonts w:ascii="Arial" w:hAnsi="Arial" w:cs="Arial"/>
          <w:sz w:val="24"/>
          <w:szCs w:val="24"/>
        </w:rPr>
        <w:t>rechtliche Zwecke die nachfolgenden Vergleichbarkeiten. Der Stellenvergleich hat ke</w:t>
      </w:r>
      <w:r w:rsidRPr="00192146">
        <w:rPr>
          <w:rFonts w:ascii="Arial" w:hAnsi="Arial" w:cs="Arial"/>
          <w:sz w:val="24"/>
          <w:szCs w:val="24"/>
        </w:rPr>
        <w:t>i</w:t>
      </w:r>
      <w:r w:rsidRPr="00192146">
        <w:rPr>
          <w:rFonts w:ascii="Arial" w:hAnsi="Arial" w:cs="Arial"/>
          <w:sz w:val="24"/>
          <w:szCs w:val="24"/>
        </w:rPr>
        <w:t>ne Bedeutung für die Eingruppierung von Arbeitnehme</w:t>
      </w:r>
      <w:r>
        <w:rPr>
          <w:rFonts w:ascii="Arial" w:hAnsi="Arial" w:cs="Arial"/>
          <w:sz w:val="24"/>
          <w:szCs w:val="24"/>
        </w:rPr>
        <w:t>r</w:t>
      </w:r>
      <w:r w:rsidRPr="00192146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 xml:space="preserve"> und Arbeitnehmern</w:t>
      </w:r>
      <w:r w:rsidRPr="00192146">
        <w:rPr>
          <w:rFonts w:ascii="Arial" w:hAnsi="Arial" w:cs="Arial"/>
          <w:sz w:val="24"/>
          <w:szCs w:val="24"/>
        </w:rPr>
        <w:t>.</w:t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für einzelne Verwaltungsbereiche gesonderte Vergleichbarkeitsregelungen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troffen worden (z.B. Lehrerbereich), sind diese zu beachten.</w:t>
      </w:r>
    </w:p>
    <w:p w:rsidR="00B12F80" w:rsidRPr="00192146" w:rsidRDefault="00B12F80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D05FBC" w:rsidP="00C30638">
      <w:pPr>
        <w:spacing w:line="360" w:lineRule="atLeast"/>
        <w:ind w:left="1985"/>
        <w:outlineLvl w:val="0"/>
        <w:rPr>
          <w:rFonts w:ascii="Arial" w:hAnsi="Arial" w:cs="Arial"/>
          <w:b/>
          <w:sz w:val="24"/>
          <w:szCs w:val="24"/>
        </w:rPr>
      </w:pPr>
      <w:r w:rsidRPr="00D05FBC">
        <w:rPr>
          <w:noProof/>
        </w:rPr>
        <w:drawing>
          <wp:inline distT="0" distB="0" distL="0" distR="0" wp14:anchorId="516C5DED" wp14:editId="455C297C">
            <wp:extent cx="4355465" cy="4582795"/>
            <wp:effectExtent l="0" t="0" r="698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E8" w:rsidRDefault="00ED59E8" w:rsidP="008F0C82">
      <w:pPr>
        <w:tabs>
          <w:tab w:val="left" w:pos="720"/>
          <w:tab w:val="left" w:pos="1151"/>
        </w:tabs>
        <w:spacing w:line="360" w:lineRule="atLeast"/>
        <w:ind w:left="1985" w:hanging="1985"/>
        <w:outlineLvl w:val="0"/>
        <w:rPr>
          <w:rFonts w:ascii="Arial" w:hAnsi="Arial" w:cs="Arial"/>
          <w:b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151"/>
        </w:tabs>
        <w:spacing w:line="360" w:lineRule="atLeast"/>
        <w:ind w:left="1985" w:hanging="1985"/>
        <w:outlineLvl w:val="0"/>
        <w:rPr>
          <w:rFonts w:ascii="Arial" w:hAnsi="Arial" w:cs="Arial"/>
          <w:b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151"/>
        </w:tabs>
        <w:spacing w:line="360" w:lineRule="atLeast"/>
        <w:ind w:left="1985" w:hanging="1985"/>
        <w:outlineLvl w:val="0"/>
        <w:rPr>
          <w:rFonts w:ascii="Arial" w:hAnsi="Arial" w:cs="Arial"/>
          <w:b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151"/>
        </w:tabs>
        <w:spacing w:line="360" w:lineRule="atLeast"/>
        <w:ind w:left="1985" w:hanging="1985"/>
        <w:outlineLvl w:val="0"/>
        <w:rPr>
          <w:rFonts w:ascii="Arial" w:hAnsi="Arial" w:cs="Arial"/>
          <w:b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1985" w:hanging="1985"/>
        <w:outlineLvl w:val="0"/>
        <w:rPr>
          <w:rFonts w:ascii="Arial" w:hAnsi="Arial" w:cs="Arial"/>
          <w:b/>
          <w:sz w:val="24"/>
          <w:szCs w:val="24"/>
        </w:rPr>
      </w:pPr>
      <w:r w:rsidRPr="00192146">
        <w:rPr>
          <w:rFonts w:ascii="Arial" w:hAnsi="Arial" w:cs="Arial"/>
          <w:b/>
          <w:sz w:val="24"/>
          <w:szCs w:val="24"/>
        </w:rPr>
        <w:lastRenderedPageBreak/>
        <w:t>2.</w:t>
      </w:r>
      <w:r w:rsidRPr="00192146">
        <w:rPr>
          <w:rFonts w:ascii="Arial" w:hAnsi="Arial" w:cs="Arial"/>
          <w:b/>
          <w:sz w:val="24"/>
          <w:szCs w:val="24"/>
        </w:rPr>
        <w:tab/>
        <w:t>Verbindlichkeit von Stellen</w:t>
      </w:r>
      <w:r w:rsidR="009958B3">
        <w:rPr>
          <w:rFonts w:ascii="Arial" w:hAnsi="Arial" w:cs="Arial"/>
          <w:b/>
          <w:sz w:val="24"/>
          <w:szCs w:val="24"/>
        </w:rPr>
        <w:t>, §§ 6 Abs. 2 und 3 HHG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Die Stellen für Arbeitnehmerinnen und Arbeitnehmer sind nur hinsichtlich ihrer G</w:t>
      </w:r>
      <w:r w:rsidRPr="00192146">
        <w:rPr>
          <w:rFonts w:ascii="Arial" w:hAnsi="Arial" w:cs="Arial"/>
          <w:sz w:val="24"/>
          <w:szCs w:val="24"/>
        </w:rPr>
        <w:t>e</w:t>
      </w:r>
      <w:r w:rsidRPr="00192146">
        <w:rPr>
          <w:rFonts w:ascii="Arial" w:hAnsi="Arial" w:cs="Arial"/>
          <w:sz w:val="24"/>
          <w:szCs w:val="24"/>
        </w:rPr>
        <w:t>samtzahl verbindlich</w:t>
      </w:r>
      <w:r>
        <w:rPr>
          <w:rFonts w:ascii="Arial" w:hAnsi="Arial" w:cs="Arial"/>
          <w:sz w:val="24"/>
          <w:szCs w:val="24"/>
        </w:rPr>
        <w:t xml:space="preserve"> (</w:t>
      </w:r>
      <w:smartTag w:uri="juris.de" w:element="jurisLink">
        <w:smartTagPr>
          <w:attr w:name="Url" w:val="http://www.juris.de/jportal?quelle=smarttag&amp;query=Bnorm:HHG%20%C2%A7%206"/>
        </w:smartTagPr>
        <w:r>
          <w:rPr>
            <w:rFonts w:ascii="Arial" w:hAnsi="Arial" w:cs="Arial"/>
            <w:sz w:val="24"/>
            <w:szCs w:val="24"/>
          </w:rPr>
          <w:t>§ 6 Abs. 2 HHG</w:t>
        </w:r>
      </w:smartTag>
      <w:r>
        <w:rPr>
          <w:rFonts w:ascii="Arial" w:hAnsi="Arial" w:cs="Arial"/>
          <w:sz w:val="24"/>
          <w:szCs w:val="24"/>
        </w:rPr>
        <w:t>)</w:t>
      </w:r>
      <w:r w:rsidRPr="00192146">
        <w:rPr>
          <w:rFonts w:ascii="Arial" w:hAnsi="Arial" w:cs="Arial"/>
          <w:sz w:val="24"/>
          <w:szCs w:val="24"/>
        </w:rPr>
        <w:t>. Die Wertigkeiten sind im Rahmen des Budgets freigegeben. Falls im Folgehaushalt aufgrund der im Vollzug vorgenommenen Höhe</w:t>
      </w:r>
      <w:r w:rsidRPr="00192146">
        <w:rPr>
          <w:rFonts w:ascii="Arial" w:hAnsi="Arial" w:cs="Arial"/>
          <w:sz w:val="24"/>
          <w:szCs w:val="24"/>
        </w:rPr>
        <w:t>r</w:t>
      </w:r>
      <w:r w:rsidRPr="00192146">
        <w:rPr>
          <w:rFonts w:ascii="Arial" w:hAnsi="Arial" w:cs="Arial"/>
          <w:sz w:val="24"/>
          <w:szCs w:val="24"/>
        </w:rPr>
        <w:t>gruppierungen Stellen höherer Wertigkeit benötigt werden, sind diese bei der Aufste</w:t>
      </w:r>
      <w:r w:rsidRPr="00192146">
        <w:rPr>
          <w:rFonts w:ascii="Arial" w:hAnsi="Arial" w:cs="Arial"/>
          <w:sz w:val="24"/>
          <w:szCs w:val="24"/>
        </w:rPr>
        <w:t>l</w:t>
      </w:r>
      <w:r w:rsidRPr="00192146">
        <w:rPr>
          <w:rFonts w:ascii="Arial" w:hAnsi="Arial" w:cs="Arial"/>
          <w:sz w:val="24"/>
          <w:szCs w:val="24"/>
        </w:rPr>
        <w:t>lung des nächsten Haushaltes auszubringen.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 xml:space="preserve">Stellen für Auszubildende </w:t>
      </w:r>
      <w:r>
        <w:rPr>
          <w:rFonts w:ascii="Arial" w:hAnsi="Arial" w:cs="Arial"/>
          <w:sz w:val="24"/>
          <w:szCs w:val="24"/>
        </w:rPr>
        <w:t xml:space="preserve">sowie Stellen für Beamtinnen und Beamte auf Widerruf im Vorbereitungsdienst </w:t>
      </w:r>
      <w:r w:rsidRPr="00192146">
        <w:rPr>
          <w:rFonts w:ascii="Arial" w:hAnsi="Arial" w:cs="Arial"/>
          <w:sz w:val="24"/>
          <w:szCs w:val="24"/>
        </w:rPr>
        <w:t>sind auch hinsichtlich ihrer Gesamtstellenzahl nicht verbindlich. Somit können bei Bedarf - im Rahmen des Budgets - im Vollzug zusätzliche Stellen eingerichtet werden.</w:t>
      </w:r>
      <w:r>
        <w:rPr>
          <w:rFonts w:ascii="Arial" w:hAnsi="Arial" w:cs="Arial"/>
          <w:sz w:val="24"/>
          <w:szCs w:val="24"/>
        </w:rPr>
        <w:t xml:space="preserve"> Auf § 48 Satz 2 LHO wird hingewiesen.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Höhergruppierungen sowie neue Stellen für Auszubildende dürfen weder im laufenden noch in folgenden Haushalten zu Budgeterhöhungen führen.</w:t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Werden in ausgegliederten Bereichen (Landesbetrieben, Sondervermögen oder Gl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balhaushalten) zusätzliche Stellen für Arbeitnehmerinnen und Arbeitnehmer eingeric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tet, die durch Mehreinnahmen bedingt sind, sind die Stellen mit 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-Vermerken zu 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sehen, die wirksam werden, soweit die Mehreinnahmen entfallen (§ 6 Abs. 3 Sätze 3 und 4 HHG).</w:t>
      </w:r>
    </w:p>
    <w:p w:rsidR="00766EF1" w:rsidRDefault="00766EF1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outlineLvl w:val="0"/>
        <w:rPr>
          <w:rFonts w:ascii="Arial" w:hAnsi="Arial" w:cs="Arial"/>
          <w:b/>
          <w:sz w:val="24"/>
          <w:szCs w:val="24"/>
        </w:rPr>
      </w:pPr>
      <w:r w:rsidRPr="00766EF1">
        <w:rPr>
          <w:rFonts w:ascii="Arial" w:hAnsi="Arial" w:cs="Arial"/>
          <w:b/>
          <w:sz w:val="24"/>
          <w:szCs w:val="24"/>
        </w:rPr>
        <w:t>3.</w:t>
      </w:r>
      <w:r w:rsidRPr="00766EF1">
        <w:rPr>
          <w:rFonts w:ascii="Arial" w:hAnsi="Arial" w:cs="Arial"/>
          <w:b/>
          <w:sz w:val="24"/>
          <w:szCs w:val="24"/>
        </w:rPr>
        <w:tab/>
        <w:t>Abordnungen/Zuweisungen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tabs>
          <w:tab w:val="left" w:pos="1151"/>
        </w:tabs>
        <w:spacing w:line="360" w:lineRule="atLeast"/>
        <w:ind w:left="709" w:hanging="709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>3.1</w:t>
      </w:r>
      <w:r w:rsidRPr="00766EF1">
        <w:rPr>
          <w:rFonts w:ascii="Arial" w:hAnsi="Arial" w:cs="Arial"/>
          <w:sz w:val="24"/>
          <w:szCs w:val="24"/>
        </w:rPr>
        <w:tab/>
        <w:t>Grundsatz</w:t>
      </w: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>Eine Überschreitung der Stellenzahlen für abgeordnete Beamtinnen und Beamte g</w:t>
      </w:r>
      <w:r w:rsidRPr="00766EF1">
        <w:rPr>
          <w:rFonts w:ascii="Arial" w:hAnsi="Arial" w:cs="Arial"/>
          <w:sz w:val="24"/>
          <w:szCs w:val="24"/>
        </w:rPr>
        <w:t>e</w:t>
      </w:r>
      <w:r w:rsidRPr="00766EF1">
        <w:rPr>
          <w:rFonts w:ascii="Arial" w:hAnsi="Arial" w:cs="Arial"/>
          <w:sz w:val="24"/>
          <w:szCs w:val="24"/>
        </w:rPr>
        <w:t>mäß § 6 Abs. 1 Satz 2 HHG darf nur in Betracht gezogen werden, wenn der Pers</w:t>
      </w:r>
      <w:r w:rsidRPr="00766EF1">
        <w:rPr>
          <w:rFonts w:ascii="Arial" w:hAnsi="Arial" w:cs="Arial"/>
          <w:sz w:val="24"/>
          <w:szCs w:val="24"/>
        </w:rPr>
        <w:t>o</w:t>
      </w:r>
      <w:r w:rsidRPr="00766EF1">
        <w:rPr>
          <w:rFonts w:ascii="Arial" w:hAnsi="Arial" w:cs="Arial"/>
          <w:sz w:val="24"/>
          <w:szCs w:val="24"/>
        </w:rPr>
        <w:t>nalmehrbedarf unvorhergesehen und unabweisbar ist. Kapitelübergreifende Abor</w:t>
      </w:r>
      <w:r w:rsidRPr="00766EF1">
        <w:rPr>
          <w:rFonts w:ascii="Arial" w:hAnsi="Arial" w:cs="Arial"/>
          <w:sz w:val="24"/>
          <w:szCs w:val="24"/>
        </w:rPr>
        <w:t>d</w:t>
      </w:r>
      <w:r w:rsidRPr="00766EF1">
        <w:rPr>
          <w:rFonts w:ascii="Arial" w:hAnsi="Arial" w:cs="Arial"/>
          <w:sz w:val="24"/>
          <w:szCs w:val="24"/>
        </w:rPr>
        <w:t>nungen, für die im aufnehmenden Kapitel keine freien und besetzbaren Planstellen oder etatisierten Abordnungsstellen vorhanden sind und deren Abordnungszeit über zwei Monate hinausreicht (Nr. 2.1.4 VV zu § 50 LHO), bedürfen meiner Zustimmung. Der Personalmehrbedarf, der durch die Abordnung gedeckt werden soll, ist zu b</w:t>
      </w:r>
      <w:r w:rsidRPr="00766EF1">
        <w:rPr>
          <w:rFonts w:ascii="Arial" w:hAnsi="Arial" w:cs="Arial"/>
          <w:sz w:val="24"/>
          <w:szCs w:val="24"/>
        </w:rPr>
        <w:t>e</w:t>
      </w:r>
      <w:r w:rsidRPr="00766EF1">
        <w:rPr>
          <w:rFonts w:ascii="Arial" w:hAnsi="Arial" w:cs="Arial"/>
          <w:sz w:val="24"/>
          <w:szCs w:val="24"/>
        </w:rPr>
        <w:t xml:space="preserve">gründen. Hinsichtlich der </w:t>
      </w:r>
      <w:r w:rsidR="007A0B1F">
        <w:rPr>
          <w:rFonts w:ascii="Arial" w:hAnsi="Arial" w:cs="Arial"/>
          <w:sz w:val="24"/>
          <w:szCs w:val="24"/>
        </w:rPr>
        <w:t>Ausnahmen</w:t>
      </w:r>
      <w:r w:rsidRPr="00766EF1">
        <w:rPr>
          <w:rFonts w:ascii="Arial" w:hAnsi="Arial" w:cs="Arial"/>
          <w:sz w:val="24"/>
          <w:szCs w:val="24"/>
        </w:rPr>
        <w:t xml:space="preserve"> verweise ich auf die Nr. 3.2.</w:t>
      </w: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>Werden abgeordnete Beamtinnen und Beamte bei der übernehmenden Verwaltung auf einer entsprechenden freien und besetzbaren Planstelle geführt, kann die bisher</w:t>
      </w:r>
      <w:r w:rsidRPr="00766EF1">
        <w:rPr>
          <w:rFonts w:ascii="Arial" w:hAnsi="Arial" w:cs="Arial"/>
          <w:sz w:val="24"/>
          <w:szCs w:val="24"/>
        </w:rPr>
        <w:t>i</w:t>
      </w:r>
      <w:r w:rsidRPr="00766EF1">
        <w:rPr>
          <w:rFonts w:ascii="Arial" w:hAnsi="Arial" w:cs="Arial"/>
          <w:sz w:val="24"/>
          <w:szCs w:val="24"/>
        </w:rPr>
        <w:lastRenderedPageBreak/>
        <w:t>ge Planstelle uneingeschränkt genutzt werden, weil eine Doppelbezahlung von Bez</w:t>
      </w:r>
      <w:r w:rsidRPr="00766EF1">
        <w:rPr>
          <w:rFonts w:ascii="Arial" w:hAnsi="Arial" w:cs="Arial"/>
          <w:sz w:val="24"/>
          <w:szCs w:val="24"/>
        </w:rPr>
        <w:t>ü</w:t>
      </w:r>
      <w:r w:rsidRPr="00766EF1">
        <w:rPr>
          <w:rFonts w:ascii="Arial" w:hAnsi="Arial" w:cs="Arial"/>
          <w:sz w:val="24"/>
          <w:szCs w:val="24"/>
        </w:rPr>
        <w:t>gen zu Lasten einer Planstelle nicht vorliegt.</w:t>
      </w: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 xml:space="preserve">Werden neue </w:t>
      </w:r>
      <w:proofErr w:type="spellStart"/>
      <w:r w:rsidRPr="00766EF1">
        <w:rPr>
          <w:rFonts w:ascii="Arial" w:hAnsi="Arial" w:cs="Arial"/>
          <w:sz w:val="24"/>
          <w:szCs w:val="24"/>
        </w:rPr>
        <w:t>kw</w:t>
      </w:r>
      <w:proofErr w:type="spellEnd"/>
      <w:r w:rsidRPr="00766EF1">
        <w:rPr>
          <w:rFonts w:ascii="Arial" w:hAnsi="Arial" w:cs="Arial"/>
          <w:sz w:val="24"/>
          <w:szCs w:val="24"/>
        </w:rPr>
        <w:t xml:space="preserve">-Vermerke ausgebracht, sind bestehende Abordnungen - unabhängig von ihrer ursprünglichen Befristung - auf den Zeitpunkt der Fälligkeit der </w:t>
      </w:r>
      <w:proofErr w:type="spellStart"/>
      <w:r w:rsidRPr="00766EF1">
        <w:rPr>
          <w:rFonts w:ascii="Arial" w:hAnsi="Arial" w:cs="Arial"/>
          <w:sz w:val="24"/>
          <w:szCs w:val="24"/>
        </w:rPr>
        <w:t>kw</w:t>
      </w:r>
      <w:proofErr w:type="spellEnd"/>
      <w:r w:rsidRPr="00766EF1">
        <w:rPr>
          <w:rFonts w:ascii="Arial" w:hAnsi="Arial" w:cs="Arial"/>
          <w:sz w:val="24"/>
          <w:szCs w:val="24"/>
        </w:rPr>
        <w:t>-Vermerke zu befristen.</w:t>
      </w: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>Der Grundsatz der Personalausgabenbudgetierung, wonach alle Personalausgaben – grundsätzlich auch unvorhergesehene - aus dem einmal festgelegten Budget zu e</w:t>
      </w:r>
      <w:r w:rsidRPr="00766EF1">
        <w:rPr>
          <w:rFonts w:ascii="Arial" w:hAnsi="Arial" w:cs="Arial"/>
          <w:sz w:val="24"/>
          <w:szCs w:val="24"/>
        </w:rPr>
        <w:t>r</w:t>
      </w:r>
      <w:r w:rsidRPr="00766EF1">
        <w:rPr>
          <w:rFonts w:ascii="Arial" w:hAnsi="Arial" w:cs="Arial"/>
          <w:sz w:val="24"/>
          <w:szCs w:val="24"/>
        </w:rPr>
        <w:t>wirtschaften sind, gilt auch bei Abordnungen. Eine Ausnahme davon ist unter beso</w:t>
      </w:r>
      <w:r w:rsidRPr="00766EF1">
        <w:rPr>
          <w:rFonts w:ascii="Arial" w:hAnsi="Arial" w:cs="Arial"/>
          <w:sz w:val="24"/>
          <w:szCs w:val="24"/>
        </w:rPr>
        <w:t>n</w:t>
      </w:r>
      <w:r w:rsidRPr="00766EF1">
        <w:rPr>
          <w:rFonts w:ascii="Arial" w:hAnsi="Arial" w:cs="Arial"/>
          <w:sz w:val="24"/>
          <w:szCs w:val="24"/>
        </w:rPr>
        <w:t>deren Voraussetzungen nach Nr. 3 Satz 2 VV zu § 50 LHO möglich; die Bezüge wä</w:t>
      </w:r>
      <w:r w:rsidRPr="00766EF1">
        <w:rPr>
          <w:rFonts w:ascii="Arial" w:hAnsi="Arial" w:cs="Arial"/>
          <w:sz w:val="24"/>
          <w:szCs w:val="24"/>
        </w:rPr>
        <w:t>h</w:t>
      </w:r>
      <w:r w:rsidRPr="00766EF1">
        <w:rPr>
          <w:rFonts w:ascii="Arial" w:hAnsi="Arial" w:cs="Arial"/>
          <w:sz w:val="24"/>
          <w:szCs w:val="24"/>
        </w:rPr>
        <w:t>rend der Abordnung werden danach weiter von der abordnenden Stelle getragen. Um dem Grundsatz der Budgetierung Rechnung zu tragen, sind an Ausnahmen strenge Maßstäbe anzulegen.</w:t>
      </w: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>Bei Zuweisungen von Beamtinnen und Beamten ist entsprechend zu verfahren. Hi</w:t>
      </w:r>
      <w:r w:rsidRPr="00766EF1">
        <w:rPr>
          <w:rFonts w:ascii="Arial" w:hAnsi="Arial" w:cs="Arial"/>
          <w:sz w:val="24"/>
          <w:szCs w:val="24"/>
        </w:rPr>
        <w:t>n</w:t>
      </w:r>
      <w:r w:rsidRPr="00766EF1">
        <w:rPr>
          <w:rFonts w:ascii="Arial" w:hAnsi="Arial" w:cs="Arial"/>
          <w:sz w:val="24"/>
          <w:szCs w:val="24"/>
        </w:rPr>
        <w:t>sichtlich der Tätigkeit von Beschäftigten des Landes bei internationalen Organisati</w:t>
      </w:r>
      <w:r w:rsidRPr="00766EF1">
        <w:rPr>
          <w:rFonts w:ascii="Arial" w:hAnsi="Arial" w:cs="Arial"/>
          <w:sz w:val="24"/>
          <w:szCs w:val="24"/>
        </w:rPr>
        <w:t>o</w:t>
      </w:r>
      <w:r w:rsidRPr="00766EF1">
        <w:rPr>
          <w:rFonts w:ascii="Arial" w:hAnsi="Arial" w:cs="Arial"/>
          <w:sz w:val="24"/>
          <w:szCs w:val="24"/>
        </w:rPr>
        <w:t xml:space="preserve">nen und Dienststellen der Kommission der Europäischen Gemeinschaft wird auf den Gem. </w:t>
      </w:r>
      <w:proofErr w:type="spellStart"/>
      <w:r w:rsidRPr="00766EF1">
        <w:rPr>
          <w:rFonts w:ascii="Arial" w:hAnsi="Arial" w:cs="Arial"/>
          <w:sz w:val="24"/>
          <w:szCs w:val="24"/>
        </w:rPr>
        <w:t>RdErl</w:t>
      </w:r>
      <w:proofErr w:type="spellEnd"/>
      <w:r w:rsidRPr="00766EF1">
        <w:rPr>
          <w:rFonts w:ascii="Arial" w:hAnsi="Arial" w:cs="Arial"/>
          <w:sz w:val="24"/>
          <w:szCs w:val="24"/>
        </w:rPr>
        <w:t>. des Innenministeriums und des Finanzministeriums vom 5.10.1992, z</w:t>
      </w:r>
      <w:r w:rsidRPr="00766EF1">
        <w:rPr>
          <w:rFonts w:ascii="Arial" w:hAnsi="Arial" w:cs="Arial"/>
          <w:sz w:val="24"/>
          <w:szCs w:val="24"/>
        </w:rPr>
        <w:t>u</w:t>
      </w:r>
      <w:r w:rsidRPr="00766EF1">
        <w:rPr>
          <w:rFonts w:ascii="Arial" w:hAnsi="Arial" w:cs="Arial"/>
          <w:sz w:val="24"/>
          <w:szCs w:val="24"/>
        </w:rPr>
        <w:t xml:space="preserve">letzt geändert durch Gem. </w:t>
      </w:r>
      <w:proofErr w:type="spellStart"/>
      <w:r w:rsidRPr="00766EF1">
        <w:rPr>
          <w:rFonts w:ascii="Arial" w:hAnsi="Arial" w:cs="Arial"/>
          <w:sz w:val="24"/>
          <w:szCs w:val="24"/>
        </w:rPr>
        <w:t>RdErl</w:t>
      </w:r>
      <w:proofErr w:type="spellEnd"/>
      <w:r w:rsidRPr="00766EF1">
        <w:rPr>
          <w:rFonts w:ascii="Arial" w:hAnsi="Arial" w:cs="Arial"/>
          <w:sz w:val="24"/>
          <w:szCs w:val="24"/>
        </w:rPr>
        <w:t xml:space="preserve">. der vorgenannten Ressorts vom 26.01.2006, </w:t>
      </w:r>
      <w:r w:rsidR="00756012">
        <w:rPr>
          <w:rFonts w:ascii="Arial" w:hAnsi="Arial" w:cs="Arial"/>
          <w:sz w:val="24"/>
          <w:szCs w:val="24"/>
        </w:rPr>
        <w:br/>
      </w:r>
      <w:r w:rsidRPr="00766EF1">
        <w:rPr>
          <w:rFonts w:ascii="Arial" w:hAnsi="Arial" w:cs="Arial"/>
          <w:sz w:val="24"/>
          <w:szCs w:val="24"/>
        </w:rPr>
        <w:t>(</w:t>
      </w:r>
      <w:proofErr w:type="spellStart"/>
      <w:r w:rsidRPr="00766EF1">
        <w:rPr>
          <w:rFonts w:ascii="Arial" w:hAnsi="Arial" w:cs="Arial"/>
          <w:sz w:val="24"/>
          <w:szCs w:val="24"/>
        </w:rPr>
        <w:t>SMBl</w:t>
      </w:r>
      <w:proofErr w:type="spellEnd"/>
      <w:r w:rsidRPr="00766EF1">
        <w:rPr>
          <w:rFonts w:ascii="Arial" w:hAnsi="Arial" w:cs="Arial"/>
          <w:sz w:val="24"/>
          <w:szCs w:val="24"/>
        </w:rPr>
        <w:t>.</w:t>
      </w:r>
      <w:r w:rsidR="00940B19">
        <w:rPr>
          <w:rFonts w:ascii="Arial" w:hAnsi="Arial" w:cs="Arial"/>
          <w:sz w:val="24"/>
          <w:szCs w:val="24"/>
        </w:rPr>
        <w:t xml:space="preserve"> </w:t>
      </w:r>
      <w:r w:rsidRPr="00766EF1">
        <w:rPr>
          <w:rFonts w:ascii="Arial" w:hAnsi="Arial" w:cs="Arial"/>
          <w:sz w:val="24"/>
          <w:szCs w:val="24"/>
        </w:rPr>
        <w:t xml:space="preserve">NRW. 203033) </w:t>
      </w:r>
      <w:r w:rsidR="009958B3">
        <w:rPr>
          <w:rFonts w:ascii="Arial" w:hAnsi="Arial" w:cs="Arial"/>
          <w:sz w:val="24"/>
          <w:szCs w:val="24"/>
        </w:rPr>
        <w:t>sowie die Bekanntgabe der Ministerin für Bundesangelegenhe</w:t>
      </w:r>
      <w:r w:rsidR="009958B3">
        <w:rPr>
          <w:rFonts w:ascii="Arial" w:hAnsi="Arial" w:cs="Arial"/>
          <w:sz w:val="24"/>
          <w:szCs w:val="24"/>
        </w:rPr>
        <w:t>i</w:t>
      </w:r>
      <w:r w:rsidR="009958B3">
        <w:rPr>
          <w:rFonts w:ascii="Arial" w:hAnsi="Arial" w:cs="Arial"/>
          <w:sz w:val="24"/>
          <w:szCs w:val="24"/>
        </w:rPr>
        <w:t xml:space="preserve">ten, Europa und Medien vom 24.05.2011 </w:t>
      </w:r>
      <w:r w:rsidR="006C00D3">
        <w:rPr>
          <w:rFonts w:ascii="Arial" w:hAnsi="Arial" w:cs="Arial"/>
          <w:sz w:val="24"/>
          <w:szCs w:val="24"/>
        </w:rPr>
        <w:t>(</w:t>
      </w:r>
      <w:proofErr w:type="spellStart"/>
      <w:r w:rsidR="006C00D3">
        <w:rPr>
          <w:rFonts w:ascii="Arial" w:hAnsi="Arial" w:cs="Arial"/>
          <w:sz w:val="24"/>
          <w:szCs w:val="24"/>
        </w:rPr>
        <w:t>MBl</w:t>
      </w:r>
      <w:proofErr w:type="spellEnd"/>
      <w:r w:rsidR="006C00D3">
        <w:rPr>
          <w:rFonts w:ascii="Arial" w:hAnsi="Arial" w:cs="Arial"/>
          <w:sz w:val="24"/>
          <w:szCs w:val="24"/>
        </w:rPr>
        <w:t>. NRW</w:t>
      </w:r>
      <w:r w:rsidR="00940B19">
        <w:rPr>
          <w:rFonts w:ascii="Arial" w:hAnsi="Arial" w:cs="Arial"/>
          <w:sz w:val="24"/>
          <w:szCs w:val="24"/>
        </w:rPr>
        <w:t>.</w:t>
      </w:r>
      <w:r w:rsidR="006C00D3">
        <w:rPr>
          <w:rFonts w:ascii="Arial" w:hAnsi="Arial" w:cs="Arial"/>
          <w:sz w:val="24"/>
          <w:szCs w:val="24"/>
        </w:rPr>
        <w:t xml:space="preserve"> Ausgabe 2011 Nr. 18 vom 29.07.2011</w:t>
      </w:r>
      <w:r w:rsidR="00F20577">
        <w:rPr>
          <w:rFonts w:ascii="Arial" w:hAnsi="Arial" w:cs="Arial"/>
          <w:sz w:val="24"/>
          <w:szCs w:val="24"/>
        </w:rPr>
        <w:t>,</w:t>
      </w:r>
      <w:r w:rsidR="006C00D3">
        <w:rPr>
          <w:rFonts w:ascii="Arial" w:hAnsi="Arial" w:cs="Arial"/>
          <w:sz w:val="24"/>
          <w:szCs w:val="24"/>
        </w:rPr>
        <w:t xml:space="preserve"> Seiten 245 bis 254) </w:t>
      </w:r>
      <w:r w:rsidRPr="00766EF1">
        <w:rPr>
          <w:rFonts w:ascii="Arial" w:hAnsi="Arial" w:cs="Arial"/>
          <w:sz w:val="24"/>
          <w:szCs w:val="24"/>
        </w:rPr>
        <w:t>verwiesen.</w:t>
      </w: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>Bei Abordnungen von Arbeitnehmerinnen und Arbeitnehmern gelten die Regelungen für Abordnungen von Beamtinnen und Beamten  entsprechend.</w:t>
      </w: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>Zur Zahlung und zum budgetmäßigen Nachweis der Bezüge verweise ich auf Nr. 2 VV zu § 50 LHO.</w:t>
      </w:r>
    </w:p>
    <w:p w:rsidR="00766EF1" w:rsidRPr="00766EF1" w:rsidRDefault="00766EF1" w:rsidP="00766EF1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766EF1" w:rsidRPr="00766EF1" w:rsidRDefault="00AC1546" w:rsidP="00766EF1">
      <w:pPr>
        <w:numPr>
          <w:ilvl w:val="1"/>
          <w:numId w:val="20"/>
        </w:numPr>
        <w:spacing w:line="360" w:lineRule="atLeast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Ausnahme</w:t>
      </w:r>
      <w:r w:rsidR="00F2057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/generelle Einwilligung</w:t>
      </w:r>
    </w:p>
    <w:p w:rsidR="00766EF1" w:rsidRPr="00766EF1" w:rsidRDefault="00766EF1" w:rsidP="00766EF1">
      <w:pPr>
        <w:spacing w:line="360" w:lineRule="atLeast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AC1546" w:rsidRDefault="00766EF1" w:rsidP="00766EF1">
      <w:pPr>
        <w:spacing w:line="360" w:lineRule="atLeast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766EF1">
        <w:rPr>
          <w:rFonts w:ascii="Arial" w:hAnsi="Arial" w:cs="Arial"/>
          <w:sz w:val="24"/>
          <w:szCs w:val="24"/>
        </w:rPr>
        <w:t>Die Überschreitung der Stellenzahlen für abgeordnete Beamtinnen und Beamte g</w:t>
      </w:r>
      <w:r w:rsidRPr="00766EF1">
        <w:rPr>
          <w:rFonts w:ascii="Arial" w:hAnsi="Arial" w:cs="Arial"/>
          <w:sz w:val="24"/>
          <w:szCs w:val="24"/>
        </w:rPr>
        <w:t>e</w:t>
      </w:r>
      <w:r w:rsidRPr="00766EF1">
        <w:rPr>
          <w:rFonts w:ascii="Arial" w:hAnsi="Arial" w:cs="Arial"/>
          <w:sz w:val="24"/>
          <w:szCs w:val="24"/>
        </w:rPr>
        <w:t xml:space="preserve">mäß § 6 Abs. 1 Satz 2 HHG ist </w:t>
      </w:r>
      <w:r w:rsidR="00AC1546">
        <w:rPr>
          <w:rFonts w:ascii="Arial" w:hAnsi="Arial" w:cs="Arial"/>
          <w:sz w:val="24"/>
          <w:szCs w:val="24"/>
        </w:rPr>
        <w:t xml:space="preserve">für folgende Fälle </w:t>
      </w:r>
      <w:r w:rsidRPr="00766EF1">
        <w:rPr>
          <w:rFonts w:ascii="Arial" w:hAnsi="Arial" w:cs="Arial"/>
          <w:sz w:val="24"/>
          <w:szCs w:val="24"/>
        </w:rPr>
        <w:t xml:space="preserve">zulässig, </w:t>
      </w:r>
      <w:r w:rsidR="00AC1546">
        <w:rPr>
          <w:rFonts w:ascii="Arial" w:hAnsi="Arial" w:cs="Arial"/>
          <w:sz w:val="24"/>
          <w:szCs w:val="24"/>
        </w:rPr>
        <w:t xml:space="preserve">soweit </w:t>
      </w:r>
      <w:r w:rsidR="00AC1546" w:rsidRPr="00766EF1">
        <w:rPr>
          <w:rFonts w:ascii="Arial" w:hAnsi="Arial" w:cs="Arial"/>
          <w:sz w:val="24"/>
          <w:szCs w:val="24"/>
        </w:rPr>
        <w:t>im aufnehmenden Kapitel keine freien und besetzbaren Planstellen oder etatisierten Abordnungsstellen vorhanden sind und deren Abordnungszeit über zwei Monate hinausreicht</w:t>
      </w:r>
      <w:r w:rsidR="00AC1546">
        <w:rPr>
          <w:rFonts w:ascii="Arial" w:hAnsi="Arial" w:cs="Arial"/>
          <w:sz w:val="24"/>
          <w:szCs w:val="24"/>
        </w:rPr>
        <w:t>:</w:t>
      </w:r>
    </w:p>
    <w:p w:rsidR="00AC1546" w:rsidRDefault="00AC1546" w:rsidP="00766EF1">
      <w:pPr>
        <w:spacing w:line="360" w:lineRule="atLeast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AC1546" w:rsidRDefault="00766EF1" w:rsidP="00C30638">
      <w:pPr>
        <w:pStyle w:val="Listenabsatz"/>
        <w:numPr>
          <w:ilvl w:val="0"/>
          <w:numId w:val="21"/>
        </w:num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C30638">
        <w:rPr>
          <w:rFonts w:ascii="Arial" w:hAnsi="Arial" w:cs="Arial"/>
          <w:sz w:val="24"/>
          <w:szCs w:val="24"/>
        </w:rPr>
        <w:t>Abordnungen zur Unterstützung bei der Unterbringung, Betreuung</w:t>
      </w:r>
      <w:r w:rsidR="00AC1546">
        <w:rPr>
          <w:rFonts w:ascii="Arial" w:hAnsi="Arial" w:cs="Arial"/>
          <w:sz w:val="24"/>
          <w:szCs w:val="24"/>
        </w:rPr>
        <w:t>,</w:t>
      </w:r>
      <w:r w:rsidRPr="00C30638">
        <w:rPr>
          <w:rFonts w:ascii="Arial" w:hAnsi="Arial" w:cs="Arial"/>
          <w:sz w:val="24"/>
          <w:szCs w:val="24"/>
        </w:rPr>
        <w:t xml:space="preserve"> Zuweisung </w:t>
      </w:r>
      <w:r w:rsidR="00AC1546">
        <w:rPr>
          <w:rFonts w:ascii="Arial" w:hAnsi="Arial" w:cs="Arial"/>
          <w:sz w:val="24"/>
          <w:szCs w:val="24"/>
        </w:rPr>
        <w:t xml:space="preserve">und Integration </w:t>
      </w:r>
      <w:r w:rsidRPr="00C30638">
        <w:rPr>
          <w:rFonts w:ascii="Arial" w:hAnsi="Arial" w:cs="Arial"/>
          <w:sz w:val="24"/>
          <w:szCs w:val="24"/>
        </w:rPr>
        <w:t xml:space="preserve">von Flüchtlingen, </w:t>
      </w:r>
    </w:p>
    <w:p w:rsidR="00AC1546" w:rsidRDefault="00AC1546" w:rsidP="00C30638">
      <w:pPr>
        <w:pStyle w:val="Listenabsatz"/>
        <w:numPr>
          <w:ilvl w:val="0"/>
          <w:numId w:val="21"/>
        </w:num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Abordnungen zu Aus- und Fortbildungszwecken sowie zur Personalentwicklung, insbesondere zur Erfüllung laufbahnrechtlicher Voraussetzungen,</w:t>
      </w:r>
    </w:p>
    <w:p w:rsidR="00AC1546" w:rsidRDefault="00AC1546" w:rsidP="00C30638">
      <w:pPr>
        <w:pStyle w:val="Listenabsatz"/>
        <w:numPr>
          <w:ilvl w:val="0"/>
          <w:numId w:val="21"/>
        </w:num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Abordnungen im Rahmen des Projektes Vorfahrt für Weiterbeschäftigung sowie</w:t>
      </w:r>
    </w:p>
    <w:p w:rsidR="00610052" w:rsidRDefault="00AC1546" w:rsidP="00C30638">
      <w:pPr>
        <w:pStyle w:val="Listenabsatz"/>
        <w:numPr>
          <w:ilvl w:val="0"/>
          <w:numId w:val="21"/>
        </w:num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Abordnungen vom Institut der Feuerwehr </w:t>
      </w:r>
      <w:r w:rsidR="003D6EBD">
        <w:rPr>
          <w:rFonts w:ascii="Arial" w:hAnsi="Arial" w:cs="Arial"/>
          <w:sz w:val="24"/>
          <w:szCs w:val="24"/>
        </w:rPr>
        <w:t xml:space="preserve">Nordrhein-Westfalen Münster </w:t>
      </w:r>
      <w:r>
        <w:rPr>
          <w:rFonts w:ascii="Arial" w:hAnsi="Arial" w:cs="Arial"/>
          <w:sz w:val="24"/>
          <w:szCs w:val="24"/>
        </w:rPr>
        <w:t>an das Landesamt für Zentrale Polizeiliche Dienste.</w:t>
      </w:r>
    </w:p>
    <w:p w:rsidR="00766EF1" w:rsidRPr="00C30638" w:rsidRDefault="00610052" w:rsidP="00C30638">
      <w:pPr>
        <w:pStyle w:val="Listenabsatz"/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Insoweit erteile ich meine generelle Einwilligung.</w:t>
      </w:r>
      <w:r w:rsidR="00766EF1" w:rsidRPr="00C30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Darüber hinaus wird g</w:t>
      </w:r>
      <w:r w:rsidR="00766EF1" w:rsidRPr="00C30638">
        <w:rPr>
          <w:rFonts w:ascii="Arial" w:hAnsi="Arial" w:cs="Arial"/>
          <w:sz w:val="24"/>
          <w:szCs w:val="24"/>
        </w:rPr>
        <w:t xml:space="preserve">emäß Nr. 3 Satz 2 VV zu § 50 LHO generell zugelassen, dass die Bezüge </w:t>
      </w:r>
      <w:r w:rsidR="00FF2CD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den vorgenannten Fällen </w:t>
      </w:r>
      <w:r w:rsidR="00766EF1" w:rsidRPr="00C30638">
        <w:rPr>
          <w:rFonts w:ascii="Arial" w:hAnsi="Arial" w:cs="Arial"/>
          <w:sz w:val="24"/>
          <w:szCs w:val="24"/>
        </w:rPr>
        <w:t>während der Abordnung weiter von der abordnenden Stelle getragen werden</w:t>
      </w:r>
      <w:r>
        <w:rPr>
          <w:rFonts w:ascii="Arial" w:hAnsi="Arial" w:cs="Arial"/>
          <w:sz w:val="24"/>
          <w:szCs w:val="24"/>
        </w:rPr>
        <w:t xml:space="preserve"> können</w:t>
      </w:r>
      <w:r w:rsidR="00766EF1" w:rsidRPr="00C30638">
        <w:rPr>
          <w:rFonts w:ascii="Arial" w:hAnsi="Arial" w:cs="Arial"/>
          <w:sz w:val="24"/>
          <w:szCs w:val="24"/>
        </w:rPr>
        <w:t>.</w:t>
      </w:r>
    </w:p>
    <w:p w:rsidR="00766EF1" w:rsidRPr="00766EF1" w:rsidRDefault="00766EF1" w:rsidP="00766EF1">
      <w:pPr>
        <w:spacing w:line="360" w:lineRule="atLeast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577F7A" w:rsidRPr="00192146" w:rsidRDefault="00577F7A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09"/>
          <w:tab w:val="left" w:pos="1151"/>
        </w:tabs>
        <w:spacing w:line="360" w:lineRule="atLeast"/>
        <w:outlineLvl w:val="0"/>
        <w:rPr>
          <w:rFonts w:ascii="Arial" w:hAnsi="Arial" w:cs="Arial"/>
          <w:b/>
          <w:sz w:val="24"/>
          <w:szCs w:val="24"/>
        </w:rPr>
      </w:pPr>
      <w:r w:rsidRPr="00192146">
        <w:rPr>
          <w:rFonts w:ascii="Arial" w:hAnsi="Arial" w:cs="Arial"/>
          <w:b/>
          <w:sz w:val="24"/>
          <w:szCs w:val="24"/>
        </w:rPr>
        <w:t>4.</w:t>
      </w:r>
      <w:r w:rsidRPr="00192146">
        <w:rPr>
          <w:rFonts w:ascii="Arial" w:hAnsi="Arial" w:cs="Arial"/>
          <w:b/>
          <w:sz w:val="24"/>
          <w:szCs w:val="24"/>
        </w:rPr>
        <w:tab/>
        <w:t xml:space="preserve">Leerstellen, </w:t>
      </w:r>
      <w:smartTag w:uri="juris.de" w:element="jurisLink">
        <w:smartTagPr>
          <w:attr w:name="Url" w:val="http://www.juris.de/jportal?quelle=smarttag&amp;query=Bnorm:HHG%20%C2%A7%206"/>
        </w:smartTagPr>
        <w:r w:rsidRPr="00192146">
          <w:rPr>
            <w:rFonts w:ascii="Arial" w:hAnsi="Arial" w:cs="Arial"/>
            <w:b/>
            <w:sz w:val="24"/>
            <w:szCs w:val="24"/>
          </w:rPr>
          <w:t>§ 6 Abs. 5 H</w:t>
        </w:r>
        <w:r>
          <w:rPr>
            <w:rFonts w:ascii="Arial" w:hAnsi="Arial" w:cs="Arial"/>
            <w:b/>
            <w:sz w:val="24"/>
            <w:szCs w:val="24"/>
          </w:rPr>
          <w:t>H</w:t>
        </w:r>
        <w:r w:rsidRPr="00192146">
          <w:rPr>
            <w:rFonts w:ascii="Arial" w:hAnsi="Arial" w:cs="Arial"/>
            <w:b/>
            <w:sz w:val="24"/>
            <w:szCs w:val="24"/>
          </w:rPr>
          <w:t>G</w:t>
        </w:r>
      </w:smartTag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 xml:space="preserve">Unter den in </w:t>
      </w:r>
      <w:smartTag w:uri="juris.de" w:element="jurisLink">
        <w:smartTagPr>
          <w:attr w:name="Url" w:val="http://www.juris.de/jportal?quelle=smarttag&amp;query=Bnorm:HHG%20%C2%A7%206"/>
        </w:smartTagPr>
        <w:r w:rsidRPr="00192146">
          <w:rPr>
            <w:rFonts w:ascii="Arial" w:hAnsi="Arial" w:cs="Arial"/>
            <w:sz w:val="24"/>
            <w:szCs w:val="24"/>
          </w:rPr>
          <w:t>§ 6 Abs. 5 H</w:t>
        </w:r>
        <w:r>
          <w:rPr>
            <w:rFonts w:ascii="Arial" w:hAnsi="Arial" w:cs="Arial"/>
            <w:sz w:val="24"/>
            <w:szCs w:val="24"/>
          </w:rPr>
          <w:t>H</w:t>
        </w:r>
        <w:r w:rsidRPr="00192146">
          <w:rPr>
            <w:rFonts w:ascii="Arial" w:hAnsi="Arial" w:cs="Arial"/>
            <w:sz w:val="24"/>
            <w:szCs w:val="24"/>
          </w:rPr>
          <w:t>G</w:t>
        </w:r>
      </w:smartTag>
      <w:r w:rsidRPr="00192146">
        <w:rPr>
          <w:rFonts w:ascii="Arial" w:hAnsi="Arial" w:cs="Arial"/>
          <w:sz w:val="24"/>
          <w:szCs w:val="24"/>
        </w:rPr>
        <w:t xml:space="preserve"> genannten Voraussetzungen steht die Einrichtung von Leerstellen im Ermessen der Ressorts. </w:t>
      </w:r>
      <w:r w:rsidR="001A53A3">
        <w:rPr>
          <w:rFonts w:ascii="Arial" w:hAnsi="Arial" w:cs="Arial"/>
          <w:sz w:val="24"/>
          <w:szCs w:val="24"/>
        </w:rPr>
        <w:t>Auf die mit dem HHG 2017 neu aufgenomm</w:t>
      </w:r>
      <w:r w:rsidR="001A53A3">
        <w:rPr>
          <w:rFonts w:ascii="Arial" w:hAnsi="Arial" w:cs="Arial"/>
          <w:sz w:val="24"/>
          <w:szCs w:val="24"/>
        </w:rPr>
        <w:t>e</w:t>
      </w:r>
      <w:r w:rsidR="001A53A3">
        <w:rPr>
          <w:rFonts w:ascii="Arial" w:hAnsi="Arial" w:cs="Arial"/>
          <w:sz w:val="24"/>
          <w:szCs w:val="24"/>
        </w:rPr>
        <w:t xml:space="preserve">ne Möglichkeit der Leerstelleneinrichtung bei einer Rente auf Zeit weise ich hin (§ 6 Abs. 5 Nr. 4 HHG). </w:t>
      </w:r>
      <w:r w:rsidRPr="00192146">
        <w:rPr>
          <w:rFonts w:ascii="Arial" w:hAnsi="Arial" w:cs="Arial"/>
          <w:sz w:val="24"/>
          <w:szCs w:val="24"/>
        </w:rPr>
        <w:t>Im Zuge der Bewirtschaftung ist sicherzustellen, dass bei Ende der Beurlaubung/Zuweisung genügend besetzbare Planstellen und Stellen in entspr</w:t>
      </w:r>
      <w:r w:rsidRPr="00192146">
        <w:rPr>
          <w:rFonts w:ascii="Arial" w:hAnsi="Arial" w:cs="Arial"/>
          <w:sz w:val="24"/>
          <w:szCs w:val="24"/>
        </w:rPr>
        <w:t>e</w:t>
      </w:r>
      <w:r w:rsidRPr="00192146">
        <w:rPr>
          <w:rFonts w:ascii="Arial" w:hAnsi="Arial" w:cs="Arial"/>
          <w:sz w:val="24"/>
          <w:szCs w:val="24"/>
        </w:rPr>
        <w:t>chender Wertigkeit zur Verfügung stehen. Eventuelle Mehrbelastungen aufgrund der Rückkehr von Leerstelleninhaberinnen/</w:t>
      </w:r>
      <w:r>
        <w:rPr>
          <w:rFonts w:ascii="Arial" w:hAnsi="Arial" w:cs="Arial"/>
          <w:sz w:val="24"/>
          <w:szCs w:val="24"/>
        </w:rPr>
        <w:t>-</w:t>
      </w:r>
      <w:r w:rsidRPr="00192146">
        <w:rPr>
          <w:rFonts w:ascii="Arial" w:hAnsi="Arial" w:cs="Arial"/>
          <w:sz w:val="24"/>
          <w:szCs w:val="24"/>
        </w:rPr>
        <w:t>inhabern sind im Budget aufzufangen.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8F0C82" w:rsidRPr="00192146" w:rsidRDefault="008F0C82" w:rsidP="00C30638">
      <w:pPr>
        <w:tabs>
          <w:tab w:val="left" w:pos="709"/>
          <w:tab w:val="left" w:pos="1151"/>
        </w:tabs>
        <w:spacing w:line="360" w:lineRule="atLeast"/>
        <w:ind w:left="709" w:hanging="709"/>
        <w:outlineLvl w:val="0"/>
        <w:rPr>
          <w:rFonts w:ascii="Arial" w:hAnsi="Arial" w:cs="Arial"/>
          <w:b/>
          <w:sz w:val="24"/>
          <w:szCs w:val="24"/>
        </w:rPr>
      </w:pPr>
      <w:r w:rsidRPr="00192146">
        <w:rPr>
          <w:rFonts w:ascii="Arial" w:hAnsi="Arial" w:cs="Arial"/>
          <w:b/>
          <w:sz w:val="24"/>
          <w:szCs w:val="24"/>
        </w:rPr>
        <w:t>5.</w:t>
      </w:r>
      <w:r w:rsidRPr="00192146">
        <w:rPr>
          <w:rFonts w:ascii="Arial" w:hAnsi="Arial" w:cs="Arial"/>
          <w:b/>
          <w:sz w:val="24"/>
          <w:szCs w:val="24"/>
        </w:rPr>
        <w:tab/>
      </w:r>
      <w:r w:rsidR="001A53A3">
        <w:rPr>
          <w:rFonts w:ascii="Arial" w:hAnsi="Arial" w:cs="Arial"/>
          <w:b/>
          <w:sz w:val="24"/>
          <w:szCs w:val="24"/>
        </w:rPr>
        <w:t>Befristete Arbeitsverhältnisse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Bei Abschluss eines befristeten Arbeitsverhältnisses ist in jedem Fall sicherzustellen, dass diese</w:t>
      </w:r>
      <w:r w:rsidR="00577F7A">
        <w:rPr>
          <w:rFonts w:ascii="Arial" w:hAnsi="Arial" w:cs="Arial"/>
          <w:sz w:val="24"/>
          <w:szCs w:val="24"/>
        </w:rPr>
        <w:t>s</w:t>
      </w:r>
      <w:r w:rsidRPr="00192146">
        <w:rPr>
          <w:rFonts w:ascii="Arial" w:hAnsi="Arial" w:cs="Arial"/>
          <w:sz w:val="24"/>
          <w:szCs w:val="24"/>
        </w:rPr>
        <w:t xml:space="preserve"> keine individualrechtlichen Ansprüche auf ein unbefristetes Arbeitsve</w:t>
      </w:r>
      <w:r w:rsidRPr="00192146">
        <w:rPr>
          <w:rFonts w:ascii="Arial" w:hAnsi="Arial" w:cs="Arial"/>
          <w:sz w:val="24"/>
          <w:szCs w:val="24"/>
        </w:rPr>
        <w:t>r</w:t>
      </w:r>
      <w:r w:rsidRPr="00192146">
        <w:rPr>
          <w:rFonts w:ascii="Arial" w:hAnsi="Arial" w:cs="Arial"/>
          <w:sz w:val="24"/>
          <w:szCs w:val="24"/>
        </w:rPr>
        <w:t>hältnis begründet.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10677D" w:rsidRDefault="0010677D" w:rsidP="00246CFC">
      <w:pPr>
        <w:rPr>
          <w:rFonts w:ascii="Arial" w:hAnsi="Arial" w:cs="Arial"/>
          <w:b/>
          <w:sz w:val="24"/>
          <w:szCs w:val="24"/>
        </w:rPr>
      </w:pPr>
    </w:p>
    <w:p w:rsidR="008F0C82" w:rsidRPr="00192146" w:rsidRDefault="008F0C82" w:rsidP="00246CFC">
      <w:pPr>
        <w:rPr>
          <w:rFonts w:ascii="Arial" w:hAnsi="Arial" w:cs="Arial"/>
          <w:b/>
          <w:sz w:val="24"/>
          <w:szCs w:val="24"/>
        </w:rPr>
      </w:pPr>
      <w:r w:rsidRPr="00192146">
        <w:rPr>
          <w:rFonts w:ascii="Arial" w:hAnsi="Arial" w:cs="Arial"/>
          <w:b/>
          <w:sz w:val="24"/>
          <w:szCs w:val="24"/>
        </w:rPr>
        <w:t>6.</w:t>
      </w:r>
      <w:r w:rsidRPr="00192146">
        <w:rPr>
          <w:rFonts w:ascii="Arial" w:hAnsi="Arial" w:cs="Arial"/>
          <w:b/>
          <w:sz w:val="24"/>
          <w:szCs w:val="24"/>
        </w:rPr>
        <w:tab/>
        <w:t xml:space="preserve">Deckungsfähigkeiten, </w:t>
      </w:r>
      <w:smartTag w:uri="juris.de" w:element="jurisLink">
        <w:smartTagPr>
          <w:attr w:name="Url" w:val="http://www.juris.de/jportal?quelle=smarttag&amp;query=Bnorm:HHG%20%C2%A7%207"/>
        </w:smartTagPr>
        <w:r w:rsidRPr="00192146">
          <w:rPr>
            <w:rFonts w:ascii="Arial" w:hAnsi="Arial" w:cs="Arial"/>
            <w:b/>
            <w:sz w:val="24"/>
            <w:szCs w:val="24"/>
          </w:rPr>
          <w:t>§ 7 Abs. 1 H</w:t>
        </w:r>
        <w:r>
          <w:rPr>
            <w:rFonts w:ascii="Arial" w:hAnsi="Arial" w:cs="Arial"/>
            <w:b/>
            <w:sz w:val="24"/>
            <w:szCs w:val="24"/>
          </w:rPr>
          <w:t>H</w:t>
        </w:r>
        <w:r w:rsidRPr="00192146">
          <w:rPr>
            <w:rFonts w:ascii="Arial" w:hAnsi="Arial" w:cs="Arial"/>
            <w:b/>
            <w:sz w:val="24"/>
            <w:szCs w:val="24"/>
          </w:rPr>
          <w:t>G</w:t>
        </w:r>
      </w:smartTag>
    </w:p>
    <w:p w:rsidR="008F0C82" w:rsidRPr="00192146" w:rsidRDefault="008F0C82" w:rsidP="008F0C82">
      <w:pPr>
        <w:tabs>
          <w:tab w:val="left" w:pos="720"/>
          <w:tab w:val="left" w:pos="170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70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Personalausgaben einer Titelgruppe, in denen die Personalausgaben gegenseitig d</w:t>
      </w:r>
      <w:r>
        <w:rPr>
          <w:rFonts w:ascii="Arial" w:hAnsi="Arial" w:cs="Arial"/>
          <w:sz w:val="24"/>
          <w:szCs w:val="24"/>
        </w:rPr>
        <w:t>e</w:t>
      </w:r>
      <w:r w:rsidRPr="00192146">
        <w:rPr>
          <w:rFonts w:ascii="Arial" w:hAnsi="Arial" w:cs="Arial"/>
          <w:sz w:val="24"/>
          <w:szCs w:val="24"/>
        </w:rPr>
        <w:t xml:space="preserve">ckungsfähig mit den Ausgaben anderer Hauptgruppen sind, dürfen die </w:t>
      </w:r>
      <w:proofErr w:type="spellStart"/>
      <w:r w:rsidRPr="00192146"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z w:val="24"/>
          <w:szCs w:val="24"/>
        </w:rPr>
        <w:softHyphen/>
      </w:r>
      <w:r w:rsidRPr="00192146">
        <w:rPr>
          <w:rFonts w:ascii="Arial" w:hAnsi="Arial" w:cs="Arial"/>
          <w:sz w:val="24"/>
          <w:szCs w:val="24"/>
        </w:rPr>
        <w:t>ausgaben</w:t>
      </w:r>
      <w:proofErr w:type="spellEnd"/>
      <w:r w:rsidRPr="00192146">
        <w:rPr>
          <w:rFonts w:ascii="Arial" w:hAnsi="Arial" w:cs="Arial"/>
          <w:sz w:val="24"/>
          <w:szCs w:val="24"/>
        </w:rPr>
        <w:t xml:space="preserve"> des Stammkapitels nur insoweit verstärken, als der planmäßige Ansatz der Personalausgaben in der Titelgruppe nicht benötigt wird.</w:t>
      </w:r>
    </w:p>
    <w:p w:rsidR="008F0C82" w:rsidRDefault="008F0C82" w:rsidP="008F0C82">
      <w:pPr>
        <w:tabs>
          <w:tab w:val="left" w:pos="720"/>
          <w:tab w:val="left" w:pos="170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70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70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70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B12F80" w:rsidRPr="00192146" w:rsidRDefault="00B12F80" w:rsidP="008F0C82">
      <w:pPr>
        <w:tabs>
          <w:tab w:val="left" w:pos="720"/>
          <w:tab w:val="left" w:pos="170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9C3394" w:rsidRDefault="008F0C82" w:rsidP="008F0C82">
      <w:pPr>
        <w:rPr>
          <w:rFonts w:ascii="Arial" w:hAnsi="Arial" w:cs="Arial"/>
          <w:b/>
          <w:sz w:val="24"/>
          <w:szCs w:val="24"/>
        </w:rPr>
      </w:pPr>
      <w:r w:rsidRPr="009C3394">
        <w:rPr>
          <w:rFonts w:ascii="Arial" w:hAnsi="Arial" w:cs="Arial"/>
          <w:b/>
          <w:sz w:val="24"/>
          <w:szCs w:val="24"/>
        </w:rPr>
        <w:lastRenderedPageBreak/>
        <w:t>7.</w:t>
      </w:r>
      <w:r w:rsidRPr="009C3394">
        <w:rPr>
          <w:rFonts w:ascii="Arial" w:hAnsi="Arial" w:cs="Arial"/>
          <w:b/>
          <w:sz w:val="24"/>
          <w:szCs w:val="24"/>
        </w:rPr>
        <w:tab/>
        <w:t xml:space="preserve">Realisierung von </w:t>
      </w:r>
      <w:proofErr w:type="spellStart"/>
      <w:r w:rsidRPr="009C3394">
        <w:rPr>
          <w:rFonts w:ascii="Arial" w:hAnsi="Arial" w:cs="Arial"/>
          <w:b/>
          <w:sz w:val="24"/>
          <w:szCs w:val="24"/>
        </w:rPr>
        <w:t>kw</w:t>
      </w:r>
      <w:proofErr w:type="spellEnd"/>
      <w:r w:rsidRPr="009C3394">
        <w:rPr>
          <w:rFonts w:ascii="Arial" w:hAnsi="Arial" w:cs="Arial"/>
          <w:b/>
          <w:sz w:val="24"/>
          <w:szCs w:val="24"/>
        </w:rPr>
        <w:t>-Vermerken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157628" w:rsidRDefault="008F0C82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7.1</w:t>
      </w:r>
      <w:r w:rsidRPr="00157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Allgemeines</w:t>
      </w:r>
    </w:p>
    <w:p w:rsidR="008F0C82" w:rsidRPr="00157628" w:rsidRDefault="008F0C82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Realisierung von 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-Vermerken hat unter Ausschöpfung aller zur Verfügung st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henden Möglichkeiten zu erfolgen. 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 sind zu realisieren, wenn Planstellen oder Stellen frei werden. Die Planstellen und Stellen entfallen mit Freiwerden im 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sprechenden Umfang und können damit nicht wieder besetzt werden (§ 47 LHO).</w:t>
      </w:r>
    </w:p>
    <w:p w:rsidR="008F0C82" w:rsidRPr="00157628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157628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Eine Planstelle/ein Planstellenanteil oder Stelle/Stellenanteil ist dann als freiwerdend anzusehen, wenn</w:t>
      </w:r>
    </w:p>
    <w:p w:rsidR="008F0C82" w:rsidRPr="00157628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157628" w:rsidRDefault="008F0C82" w:rsidP="008F0C82">
      <w:pPr>
        <w:numPr>
          <w:ilvl w:val="0"/>
          <w:numId w:val="19"/>
        </w:numPr>
        <w:tabs>
          <w:tab w:val="left" w:pos="1134"/>
          <w:tab w:val="num" w:pos="2410"/>
        </w:tabs>
        <w:spacing w:line="360" w:lineRule="atLeast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der/die bisherige Stelleninhaber/in</w:t>
      </w:r>
    </w:p>
    <w:p w:rsidR="008F0C82" w:rsidRPr="00157628" w:rsidRDefault="008F0C82" w:rsidP="008F0C82">
      <w:pPr>
        <w:numPr>
          <w:ilvl w:val="0"/>
          <w:numId w:val="19"/>
        </w:numPr>
        <w:tabs>
          <w:tab w:val="left" w:pos="1560"/>
          <w:tab w:val="num" w:pos="2410"/>
        </w:tabs>
        <w:spacing w:line="360" w:lineRule="atLeast"/>
        <w:ind w:left="1560" w:hanging="426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aus dem Landesdienst ausscheidet (z.B. durch Eintritt oder Versetzung in den Ruhestand, Versetzung zu einem anderen Dienstherrn, durch Entlassung, Tod),</w:t>
      </w:r>
    </w:p>
    <w:p w:rsidR="008F0C82" w:rsidRPr="00157628" w:rsidRDefault="008F0C82" w:rsidP="008F0C82">
      <w:pPr>
        <w:numPr>
          <w:ilvl w:val="0"/>
          <w:numId w:val="19"/>
        </w:numPr>
        <w:tabs>
          <w:tab w:val="left" w:pos="1560"/>
          <w:tab w:val="num" w:pos="2410"/>
        </w:tabs>
        <w:spacing w:line="360" w:lineRule="atLeast"/>
        <w:ind w:left="1560" w:hanging="426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 xml:space="preserve">seine/ihre Arbeitszeit aufgrund von §§ </w:t>
      </w:r>
      <w:r>
        <w:rPr>
          <w:rFonts w:ascii="Arial" w:hAnsi="Arial" w:cs="Arial"/>
          <w:sz w:val="24"/>
          <w:szCs w:val="24"/>
        </w:rPr>
        <w:t>63</w:t>
      </w:r>
      <w:r w:rsidR="00B23B32">
        <w:rPr>
          <w:rFonts w:ascii="Arial" w:hAnsi="Arial" w:cs="Arial"/>
          <w:sz w:val="24"/>
          <w:szCs w:val="24"/>
        </w:rPr>
        <w:t xml:space="preserve"> bis 67</w:t>
      </w:r>
      <w:r w:rsidRPr="00157628">
        <w:rPr>
          <w:rFonts w:ascii="Arial" w:hAnsi="Arial" w:cs="Arial"/>
          <w:sz w:val="24"/>
          <w:szCs w:val="24"/>
        </w:rPr>
        <w:t xml:space="preserve"> LBG (§§ </w:t>
      </w:r>
      <w:r w:rsidR="00582AE8">
        <w:rPr>
          <w:rFonts w:ascii="Arial" w:hAnsi="Arial" w:cs="Arial"/>
          <w:sz w:val="24"/>
          <w:szCs w:val="24"/>
        </w:rPr>
        <w:t>7</w:t>
      </w:r>
      <w:r w:rsidR="007F2095">
        <w:rPr>
          <w:rFonts w:ascii="Arial" w:hAnsi="Arial" w:cs="Arial"/>
          <w:sz w:val="24"/>
          <w:szCs w:val="24"/>
        </w:rPr>
        <w:t>, 9</w:t>
      </w:r>
      <w:r w:rsidRPr="00157628">
        <w:rPr>
          <w:rFonts w:ascii="Arial" w:hAnsi="Arial" w:cs="Arial"/>
          <w:sz w:val="24"/>
          <w:szCs w:val="24"/>
        </w:rPr>
        <w:t xml:space="preserve"> oder</w:t>
      </w:r>
      <w:r w:rsidR="00B23B32">
        <w:rPr>
          <w:rFonts w:ascii="Arial" w:hAnsi="Arial" w:cs="Arial"/>
          <w:sz w:val="24"/>
          <w:szCs w:val="24"/>
        </w:rPr>
        <w:t xml:space="preserve"> </w:t>
      </w:r>
      <w:r w:rsidR="007F2095">
        <w:rPr>
          <w:rFonts w:ascii="Arial" w:hAnsi="Arial" w:cs="Arial"/>
          <w:sz w:val="24"/>
          <w:szCs w:val="24"/>
        </w:rPr>
        <w:t>10</w:t>
      </w:r>
      <w:r w:rsidR="007F2095" w:rsidRPr="001576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628">
        <w:rPr>
          <w:rFonts w:ascii="Arial" w:hAnsi="Arial" w:cs="Arial"/>
          <w:sz w:val="24"/>
          <w:szCs w:val="24"/>
        </w:rPr>
        <w:t>LRi</w:t>
      </w:r>
      <w:r w:rsidR="00582AE8">
        <w:rPr>
          <w:rFonts w:ascii="Arial" w:hAnsi="Arial" w:cs="Arial"/>
          <w:sz w:val="24"/>
          <w:szCs w:val="24"/>
        </w:rPr>
        <w:t>S</w:t>
      </w:r>
      <w:r w:rsidR="00582AE8">
        <w:rPr>
          <w:rFonts w:ascii="Arial" w:hAnsi="Arial" w:cs="Arial"/>
          <w:sz w:val="24"/>
          <w:szCs w:val="24"/>
        </w:rPr>
        <w:t>ta</w:t>
      </w:r>
      <w:r w:rsidRPr="00157628">
        <w:rPr>
          <w:rFonts w:ascii="Arial" w:hAnsi="Arial" w:cs="Arial"/>
          <w:sz w:val="24"/>
          <w:szCs w:val="24"/>
        </w:rPr>
        <w:t>G</w:t>
      </w:r>
      <w:proofErr w:type="spellEnd"/>
      <w:r w:rsidRPr="00157628">
        <w:rPr>
          <w:rFonts w:ascii="Arial" w:hAnsi="Arial" w:cs="Arial"/>
          <w:sz w:val="24"/>
          <w:szCs w:val="24"/>
        </w:rPr>
        <w:t>) oder entsprechender tarifvertraglicher Regelung (</w:t>
      </w:r>
      <w:smartTag w:uri="juris.de" w:element="jurisLink">
        <w:smartTagPr>
          <w:attr w:name="Url" w:val="http://www.juris.de/jportal?quelle=smarttag&amp;query=Bnorm:TV-L%20%C2%A7%2011"/>
        </w:smartTagPr>
        <w:r w:rsidRPr="00157628">
          <w:rPr>
            <w:rFonts w:ascii="Arial" w:hAnsi="Arial" w:cs="Arial"/>
            <w:sz w:val="24"/>
            <w:szCs w:val="24"/>
          </w:rPr>
          <w:t>§ 11 TV-L</w:t>
        </w:r>
      </w:smartTag>
      <w:r w:rsidRPr="00157628">
        <w:rPr>
          <w:rFonts w:ascii="Arial" w:hAnsi="Arial" w:cs="Arial"/>
          <w:sz w:val="24"/>
          <w:szCs w:val="24"/>
        </w:rPr>
        <w:t>) vorüberg</w:t>
      </w:r>
      <w:r w:rsidRPr="00157628">
        <w:rPr>
          <w:rFonts w:ascii="Arial" w:hAnsi="Arial" w:cs="Arial"/>
          <w:sz w:val="24"/>
          <w:szCs w:val="24"/>
        </w:rPr>
        <w:t>e</w:t>
      </w:r>
      <w:r w:rsidRPr="00157628">
        <w:rPr>
          <w:rFonts w:ascii="Arial" w:hAnsi="Arial" w:cs="Arial"/>
          <w:sz w:val="24"/>
          <w:szCs w:val="24"/>
        </w:rPr>
        <w:t>hend ermäßigt,</w:t>
      </w:r>
    </w:p>
    <w:p w:rsidR="008F0C82" w:rsidRPr="00157628" w:rsidRDefault="008F0C82" w:rsidP="008F0C82">
      <w:pPr>
        <w:numPr>
          <w:ilvl w:val="0"/>
          <w:numId w:val="19"/>
        </w:numPr>
        <w:tabs>
          <w:tab w:val="left" w:pos="1560"/>
          <w:tab w:val="num" w:pos="2410"/>
        </w:tabs>
        <w:spacing w:line="360" w:lineRule="atLeast"/>
        <w:ind w:left="1560" w:hanging="426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seine/ihre Arbeitszeit ohne Beurlaubungsgrund endgültig ermäßigt,</w:t>
      </w:r>
      <w:r>
        <w:rPr>
          <w:rFonts w:ascii="Arial" w:hAnsi="Arial" w:cs="Arial"/>
          <w:sz w:val="24"/>
          <w:szCs w:val="24"/>
        </w:rPr>
        <w:br/>
      </w:r>
    </w:p>
    <w:p w:rsidR="008F0C82" w:rsidRPr="00157628" w:rsidRDefault="008F0C82" w:rsidP="008F0C82">
      <w:pPr>
        <w:numPr>
          <w:ilvl w:val="0"/>
          <w:numId w:val="19"/>
        </w:numPr>
        <w:tabs>
          <w:tab w:val="left" w:pos="1134"/>
          <w:tab w:val="num" w:pos="2410"/>
        </w:tabs>
        <w:spacing w:line="360" w:lineRule="atLeast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die Planstelle/Stelle durch Versetzung der Stelleninhaberin/des Stelleninhabers innerhalb der Landesverwaltung oder durch eine haushaltstechnische Umbuchung frei wird oder</w:t>
      </w:r>
    </w:p>
    <w:p w:rsidR="008F0C82" w:rsidRPr="00157628" w:rsidRDefault="008F0C82" w:rsidP="008F0C82">
      <w:pPr>
        <w:numPr>
          <w:ilvl w:val="0"/>
          <w:numId w:val="19"/>
        </w:numPr>
        <w:tabs>
          <w:tab w:val="left" w:pos="1151"/>
          <w:tab w:val="num" w:pos="2410"/>
        </w:tabs>
        <w:spacing w:line="360" w:lineRule="atLeast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eine Stellenbesetzung nach Übernahme der Stelleninhaberin/des Stelleninhabers auf eine Leerstelle zulässig ist.</w:t>
      </w:r>
    </w:p>
    <w:p w:rsidR="008F0C82" w:rsidRPr="00157628" w:rsidRDefault="008F0C82" w:rsidP="008F0C82">
      <w:pPr>
        <w:tabs>
          <w:tab w:val="left" w:pos="720"/>
          <w:tab w:val="left" w:pos="1151"/>
        </w:tabs>
        <w:spacing w:line="360" w:lineRule="atLeast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Planstellen und Stellen, die im Laufe eines Monats frei werden, sind als mit Monat</w:t>
      </w:r>
      <w:r w:rsidRPr="00157628">
        <w:rPr>
          <w:rFonts w:ascii="Arial" w:hAnsi="Arial" w:cs="Arial"/>
          <w:sz w:val="24"/>
          <w:szCs w:val="24"/>
        </w:rPr>
        <w:t>s</w:t>
      </w:r>
      <w:r w:rsidRPr="00157628">
        <w:rPr>
          <w:rFonts w:ascii="Arial" w:hAnsi="Arial" w:cs="Arial"/>
          <w:sz w:val="24"/>
          <w:szCs w:val="24"/>
        </w:rPr>
        <w:t>ende frei geworden zu behandeln.</w:t>
      </w:r>
    </w:p>
    <w:p w:rsidR="00B12F80" w:rsidRPr="00157628" w:rsidRDefault="00B12F80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Pr="00157628" w:rsidRDefault="008F0C82" w:rsidP="00B12F80">
      <w:pPr>
        <w:rPr>
          <w:rFonts w:ascii="Arial" w:hAnsi="Arial" w:cs="Arial"/>
          <w:sz w:val="24"/>
          <w:szCs w:val="24"/>
        </w:rPr>
      </w:pPr>
      <w:r w:rsidRPr="00157628">
        <w:rPr>
          <w:rFonts w:ascii="Arial" w:hAnsi="Arial" w:cs="Arial"/>
          <w:sz w:val="24"/>
          <w:szCs w:val="24"/>
        </w:rPr>
        <w:t>7.2</w:t>
      </w:r>
      <w:r w:rsidRPr="0015762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 „zum“</w:t>
      </w:r>
    </w:p>
    <w:p w:rsidR="008F0C82" w:rsidRPr="00157628" w:rsidRDefault="008F0C82" w:rsidP="008F0C82">
      <w:pPr>
        <w:tabs>
          <w:tab w:val="left" w:pos="720"/>
          <w:tab w:val="left" w:pos="1151"/>
        </w:tabs>
        <w:spacing w:line="360" w:lineRule="atLeast"/>
        <w:ind w:left="708"/>
        <w:rPr>
          <w:rFonts w:ascii="Arial" w:hAnsi="Arial" w:cs="Arial"/>
          <w:sz w:val="24"/>
          <w:szCs w:val="24"/>
        </w:rPr>
      </w:pPr>
    </w:p>
    <w:p w:rsidR="008F0C82" w:rsidRPr="00B15082" w:rsidRDefault="008F0C82" w:rsidP="00C30638">
      <w:pPr>
        <w:tabs>
          <w:tab w:val="left" w:pos="709"/>
          <w:tab w:val="left" w:pos="1134"/>
        </w:tabs>
        <w:spacing w:line="360" w:lineRule="atLeast"/>
        <w:ind w:left="709"/>
        <w:jc w:val="both"/>
        <w:rPr>
          <w:rFonts w:ascii="Arial" w:hAnsi="Arial" w:cs="Arial"/>
          <w:sz w:val="24"/>
        </w:rPr>
      </w:pPr>
      <w:r w:rsidRPr="00B15082">
        <w:rPr>
          <w:rFonts w:ascii="Arial" w:hAnsi="Arial" w:cs="Arial"/>
          <w:sz w:val="24"/>
        </w:rPr>
        <w:t xml:space="preserve">Ein </w:t>
      </w:r>
      <w:proofErr w:type="spellStart"/>
      <w:r w:rsidRPr="00B15082">
        <w:rPr>
          <w:rFonts w:ascii="Arial" w:hAnsi="Arial" w:cs="Arial"/>
          <w:sz w:val="24"/>
        </w:rPr>
        <w:t>kw</w:t>
      </w:r>
      <w:proofErr w:type="spellEnd"/>
      <w:r w:rsidRPr="00B15082">
        <w:rPr>
          <w:rFonts w:ascii="Arial" w:hAnsi="Arial" w:cs="Arial"/>
          <w:sz w:val="24"/>
        </w:rPr>
        <w:t>-Vermerk „zum“ (z.B. „</w:t>
      </w:r>
      <w:proofErr w:type="spellStart"/>
      <w:r w:rsidRPr="00B15082">
        <w:rPr>
          <w:rFonts w:ascii="Arial" w:hAnsi="Arial" w:cs="Arial"/>
          <w:sz w:val="24"/>
        </w:rPr>
        <w:t>kw</w:t>
      </w:r>
      <w:proofErr w:type="spellEnd"/>
      <w:r w:rsidRPr="00B15082">
        <w:rPr>
          <w:rFonts w:ascii="Arial" w:hAnsi="Arial" w:cs="Arial"/>
          <w:sz w:val="24"/>
        </w:rPr>
        <w:t xml:space="preserve"> zum 31.12.20</w:t>
      </w:r>
      <w:r>
        <w:rPr>
          <w:rFonts w:ascii="Arial" w:hAnsi="Arial" w:cs="Arial"/>
          <w:sz w:val="24"/>
        </w:rPr>
        <w:t>1</w:t>
      </w:r>
      <w:r w:rsidR="000C4F4D">
        <w:rPr>
          <w:rFonts w:ascii="Arial" w:hAnsi="Arial" w:cs="Arial"/>
          <w:sz w:val="24"/>
        </w:rPr>
        <w:t>7</w:t>
      </w:r>
      <w:r w:rsidRPr="00B15082">
        <w:rPr>
          <w:rFonts w:ascii="Arial" w:hAnsi="Arial" w:cs="Arial"/>
          <w:sz w:val="24"/>
        </w:rPr>
        <w:t>“) führt zwangsläufig zum Wegfall der Stelle mit Erreichen des Datums. Es ist rechtzeitig Vorsorge zu treffen, dass für die Stelleninhaberin/den Stelleninhaber eine andere Stelle fristgerecht zur Verfügung steht.</w:t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B12F80" w:rsidRDefault="00B12F80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7.3</w:t>
      </w:r>
      <w:r>
        <w:rPr>
          <w:rFonts w:ascii="Arial" w:hAnsi="Arial" w:cs="Arial"/>
          <w:sz w:val="24"/>
          <w:szCs w:val="24"/>
        </w:rPr>
        <w:tab/>
        <w:t xml:space="preserve">Konkurrenz von 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-Vermerken</w:t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F0C82" w:rsidRPr="00B15082" w:rsidRDefault="008F0C82" w:rsidP="008F0C82">
      <w:pPr>
        <w:tabs>
          <w:tab w:val="left" w:pos="709"/>
          <w:tab w:val="left" w:pos="1134"/>
        </w:tabs>
        <w:spacing w:line="360" w:lineRule="atLeast"/>
        <w:ind w:left="709"/>
        <w:jc w:val="both"/>
        <w:rPr>
          <w:rFonts w:ascii="Arial" w:hAnsi="Arial" w:cs="Arial"/>
          <w:sz w:val="24"/>
        </w:rPr>
      </w:pPr>
      <w:proofErr w:type="spellStart"/>
      <w:r w:rsidRPr="00B15082">
        <w:rPr>
          <w:rFonts w:ascii="Arial" w:hAnsi="Arial" w:cs="Arial"/>
          <w:sz w:val="24"/>
        </w:rPr>
        <w:t>Kw</w:t>
      </w:r>
      <w:proofErr w:type="spellEnd"/>
      <w:r w:rsidRPr="00B15082">
        <w:rPr>
          <w:rFonts w:ascii="Arial" w:hAnsi="Arial" w:cs="Arial"/>
          <w:sz w:val="24"/>
        </w:rPr>
        <w:t xml:space="preserve">-Vermerke sind in der Reihenfolge ihrer Fälligkeiten zu realisieren (z.B. </w:t>
      </w:r>
      <w:proofErr w:type="spellStart"/>
      <w:r w:rsidRPr="00B15082">
        <w:rPr>
          <w:rFonts w:ascii="Arial" w:hAnsi="Arial" w:cs="Arial"/>
          <w:sz w:val="24"/>
        </w:rPr>
        <w:t>kw</w:t>
      </w:r>
      <w:proofErr w:type="spellEnd"/>
      <w:r w:rsidRPr="00B15082">
        <w:rPr>
          <w:rFonts w:ascii="Arial" w:hAnsi="Arial" w:cs="Arial"/>
          <w:sz w:val="24"/>
        </w:rPr>
        <w:t>-Vermerke ab 01.01.</w:t>
      </w:r>
      <w:r w:rsidR="000C4F4D" w:rsidRPr="00B15082">
        <w:rPr>
          <w:rFonts w:ascii="Arial" w:hAnsi="Arial" w:cs="Arial"/>
          <w:sz w:val="24"/>
        </w:rPr>
        <w:t>20</w:t>
      </w:r>
      <w:r w:rsidR="000C4F4D">
        <w:rPr>
          <w:rFonts w:ascii="Arial" w:hAnsi="Arial" w:cs="Arial"/>
          <w:sz w:val="24"/>
        </w:rPr>
        <w:t>17</w:t>
      </w:r>
      <w:r w:rsidR="000C4F4D" w:rsidRPr="00B15082">
        <w:rPr>
          <w:rFonts w:ascii="Arial" w:hAnsi="Arial" w:cs="Arial"/>
          <w:sz w:val="24"/>
        </w:rPr>
        <w:t xml:space="preserve"> </w:t>
      </w:r>
      <w:r w:rsidRPr="00B15082">
        <w:rPr>
          <w:rFonts w:ascii="Arial" w:hAnsi="Arial" w:cs="Arial"/>
          <w:sz w:val="24"/>
        </w:rPr>
        <w:t xml:space="preserve">vor </w:t>
      </w:r>
      <w:proofErr w:type="spellStart"/>
      <w:r w:rsidRPr="00B15082">
        <w:rPr>
          <w:rFonts w:ascii="Arial" w:hAnsi="Arial" w:cs="Arial"/>
          <w:sz w:val="24"/>
        </w:rPr>
        <w:t>kw</w:t>
      </w:r>
      <w:proofErr w:type="spellEnd"/>
      <w:r w:rsidRPr="00B15082">
        <w:rPr>
          <w:rFonts w:ascii="Arial" w:hAnsi="Arial" w:cs="Arial"/>
          <w:sz w:val="24"/>
        </w:rPr>
        <w:t xml:space="preserve">-Vermerken </w:t>
      </w:r>
      <w:r w:rsidRPr="00B15082">
        <w:rPr>
          <w:rFonts w:ascii="Arial" w:hAnsi="Arial" w:cs="Arial"/>
          <w:sz w:val="24"/>
          <w:u w:val="single"/>
        </w:rPr>
        <w:t>zum 31.12.</w:t>
      </w:r>
      <w:r w:rsidR="000C4F4D" w:rsidRPr="00B15082">
        <w:rPr>
          <w:rFonts w:ascii="Arial" w:hAnsi="Arial" w:cs="Arial"/>
          <w:sz w:val="24"/>
          <w:u w:val="single"/>
        </w:rPr>
        <w:t>20</w:t>
      </w:r>
      <w:r w:rsidR="000C4F4D">
        <w:rPr>
          <w:rFonts w:ascii="Arial" w:hAnsi="Arial" w:cs="Arial"/>
          <w:sz w:val="24"/>
          <w:u w:val="single"/>
        </w:rPr>
        <w:t>17</w:t>
      </w:r>
      <w:r w:rsidRPr="00B15082">
        <w:rPr>
          <w:rFonts w:ascii="Arial" w:hAnsi="Arial" w:cs="Arial"/>
          <w:sz w:val="24"/>
        </w:rPr>
        <w:t>).</w:t>
      </w:r>
    </w:p>
    <w:p w:rsidR="008F0C82" w:rsidRPr="00B15082" w:rsidRDefault="008F0C82" w:rsidP="008F0C82">
      <w:pPr>
        <w:tabs>
          <w:tab w:val="left" w:pos="709"/>
          <w:tab w:val="left" w:pos="1134"/>
        </w:tabs>
        <w:spacing w:line="360" w:lineRule="atLeast"/>
        <w:ind w:left="709"/>
        <w:jc w:val="both"/>
        <w:rPr>
          <w:rFonts w:ascii="Arial" w:hAnsi="Arial" w:cs="Arial"/>
          <w:sz w:val="24"/>
        </w:rPr>
      </w:pPr>
    </w:p>
    <w:p w:rsidR="008F0C82" w:rsidRDefault="008F0C82" w:rsidP="008F0C82">
      <w:pPr>
        <w:tabs>
          <w:tab w:val="left" w:pos="709"/>
          <w:tab w:val="left" w:pos="1134"/>
        </w:tabs>
        <w:spacing w:line="360" w:lineRule="atLeast"/>
        <w:ind w:left="709"/>
        <w:jc w:val="both"/>
        <w:rPr>
          <w:rFonts w:ascii="Arial" w:hAnsi="Arial" w:cs="Arial"/>
          <w:sz w:val="24"/>
        </w:rPr>
      </w:pPr>
      <w:r w:rsidRPr="00B15082">
        <w:rPr>
          <w:rFonts w:ascii="Arial" w:hAnsi="Arial" w:cs="Arial"/>
          <w:sz w:val="24"/>
        </w:rPr>
        <w:t xml:space="preserve">Bei </w:t>
      </w:r>
      <w:proofErr w:type="spellStart"/>
      <w:r w:rsidRPr="00B15082">
        <w:rPr>
          <w:rFonts w:ascii="Arial" w:hAnsi="Arial" w:cs="Arial"/>
          <w:sz w:val="24"/>
        </w:rPr>
        <w:t>kw</w:t>
      </w:r>
      <w:proofErr w:type="spellEnd"/>
      <w:r w:rsidRPr="00B15082">
        <w:rPr>
          <w:rFonts w:ascii="Arial" w:hAnsi="Arial" w:cs="Arial"/>
          <w:sz w:val="24"/>
        </w:rPr>
        <w:t xml:space="preserve">-Vermerken mit </w:t>
      </w:r>
      <w:r w:rsidRPr="00B15082">
        <w:rPr>
          <w:rFonts w:ascii="Arial" w:hAnsi="Arial" w:cs="Arial"/>
          <w:sz w:val="24"/>
          <w:u w:val="single"/>
        </w:rPr>
        <w:t>gleichen</w:t>
      </w:r>
      <w:r w:rsidRPr="00B15082">
        <w:rPr>
          <w:rFonts w:ascii="Arial" w:hAnsi="Arial" w:cs="Arial"/>
          <w:sz w:val="24"/>
        </w:rPr>
        <w:t xml:space="preserve"> Fälligkeiten sind kapitelbezogen ausgebrachte </w:t>
      </w:r>
      <w:proofErr w:type="spellStart"/>
      <w:r w:rsidRPr="00B15082">
        <w:rPr>
          <w:rFonts w:ascii="Arial" w:hAnsi="Arial" w:cs="Arial"/>
          <w:sz w:val="24"/>
        </w:rPr>
        <w:t>kw</w:t>
      </w:r>
      <w:proofErr w:type="spellEnd"/>
      <w:r w:rsidRPr="00B15082">
        <w:rPr>
          <w:rFonts w:ascii="Arial" w:hAnsi="Arial" w:cs="Arial"/>
          <w:sz w:val="24"/>
        </w:rPr>
        <w:t xml:space="preserve">-Vermerke </w:t>
      </w:r>
      <w:r w:rsidRPr="00B15082">
        <w:rPr>
          <w:rFonts w:ascii="Arial" w:hAnsi="Arial" w:cs="Arial"/>
          <w:sz w:val="24"/>
          <w:u w:val="single"/>
        </w:rPr>
        <w:t>vor</w:t>
      </w:r>
      <w:r w:rsidRPr="00B15082">
        <w:rPr>
          <w:rFonts w:ascii="Arial" w:hAnsi="Arial" w:cs="Arial"/>
          <w:sz w:val="24"/>
        </w:rPr>
        <w:t xml:space="preserve"> den für den gesamten Einzelplan global ausgebrachten </w:t>
      </w:r>
      <w:proofErr w:type="spellStart"/>
      <w:r w:rsidRPr="00B15082">
        <w:rPr>
          <w:rFonts w:ascii="Arial" w:hAnsi="Arial" w:cs="Arial"/>
          <w:sz w:val="24"/>
        </w:rPr>
        <w:t>kw</w:t>
      </w:r>
      <w:proofErr w:type="spellEnd"/>
      <w:r w:rsidRPr="00B15082">
        <w:rPr>
          <w:rFonts w:ascii="Arial" w:hAnsi="Arial" w:cs="Arial"/>
          <w:sz w:val="24"/>
        </w:rPr>
        <w:t>-Vermerken (z.B. im Kapitel 020) zu realisieren.</w:t>
      </w:r>
    </w:p>
    <w:p w:rsidR="008F0C82" w:rsidRDefault="008F0C82" w:rsidP="008F0C82">
      <w:pPr>
        <w:tabs>
          <w:tab w:val="left" w:pos="709"/>
          <w:tab w:val="left" w:pos="1134"/>
        </w:tabs>
        <w:spacing w:line="360" w:lineRule="atLeast"/>
        <w:ind w:left="709"/>
        <w:jc w:val="both"/>
        <w:rPr>
          <w:rFonts w:ascii="Arial" w:hAnsi="Arial" w:cs="Arial"/>
          <w:sz w:val="24"/>
        </w:rPr>
      </w:pPr>
    </w:p>
    <w:p w:rsidR="008F0C82" w:rsidRDefault="008F0C82" w:rsidP="008F0C82">
      <w:pPr>
        <w:tabs>
          <w:tab w:val="left" w:pos="709"/>
          <w:tab w:val="left" w:pos="1134"/>
        </w:tabs>
        <w:spacing w:line="36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7.4</w:t>
      </w:r>
      <w:r>
        <w:rPr>
          <w:rFonts w:ascii="Arial" w:hAnsi="Arial" w:cs="Arial"/>
          <w:sz w:val="24"/>
        </w:rPr>
        <w:tab/>
        <w:t xml:space="preserve">Nutzung von Planstellen und Stellen mit </w:t>
      </w:r>
      <w:proofErr w:type="spellStart"/>
      <w:r>
        <w:rPr>
          <w:rFonts w:ascii="Arial" w:hAnsi="Arial" w:cs="Arial"/>
          <w:sz w:val="24"/>
        </w:rPr>
        <w:t>kw</w:t>
      </w:r>
      <w:proofErr w:type="spellEnd"/>
      <w:r>
        <w:rPr>
          <w:rFonts w:ascii="Arial" w:hAnsi="Arial" w:cs="Arial"/>
          <w:sz w:val="24"/>
        </w:rPr>
        <w:t>-Vermerken</w:t>
      </w:r>
    </w:p>
    <w:p w:rsidR="008F0C82" w:rsidRDefault="008F0C82" w:rsidP="008F0C82">
      <w:pPr>
        <w:tabs>
          <w:tab w:val="left" w:pos="709"/>
          <w:tab w:val="left" w:pos="1134"/>
        </w:tabs>
        <w:spacing w:line="360" w:lineRule="atLeast"/>
        <w:jc w:val="both"/>
        <w:rPr>
          <w:rFonts w:ascii="Arial" w:hAnsi="Arial" w:cs="Arial"/>
          <w:sz w:val="24"/>
        </w:rPr>
      </w:pPr>
    </w:p>
    <w:p w:rsidR="008F0C82" w:rsidRDefault="008F0C82" w:rsidP="008F0C82">
      <w:pPr>
        <w:tabs>
          <w:tab w:val="left" w:pos="709"/>
          <w:tab w:val="left" w:pos="1134"/>
        </w:tabs>
        <w:spacing w:line="360" w:lineRule="atLeast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Planstellen und Stellen, die mit noch nicht fälligen </w:t>
      </w:r>
      <w:proofErr w:type="spellStart"/>
      <w:r>
        <w:rPr>
          <w:rFonts w:ascii="Arial" w:hAnsi="Arial" w:cs="Arial"/>
          <w:sz w:val="24"/>
        </w:rPr>
        <w:t>kw</w:t>
      </w:r>
      <w:proofErr w:type="spellEnd"/>
      <w:r>
        <w:rPr>
          <w:rFonts w:ascii="Arial" w:hAnsi="Arial" w:cs="Arial"/>
          <w:sz w:val="24"/>
        </w:rPr>
        <w:t>-Vermerken versehen sind, kö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nen – unter Beachtung der sonstigen Regelungen des § 6 HHG – im Rahmen des Budgets noch befristet genutzt werden, wenn sie vor Erreichen der Befristung des </w:t>
      </w:r>
      <w:proofErr w:type="spellStart"/>
      <w:r>
        <w:rPr>
          <w:rFonts w:ascii="Arial" w:hAnsi="Arial" w:cs="Arial"/>
          <w:sz w:val="24"/>
        </w:rPr>
        <w:t>kw</w:t>
      </w:r>
      <w:proofErr w:type="spellEnd"/>
      <w:r>
        <w:rPr>
          <w:rFonts w:ascii="Arial" w:hAnsi="Arial" w:cs="Arial"/>
          <w:sz w:val="24"/>
        </w:rPr>
        <w:t>-Vermerks frei werden.</w:t>
      </w:r>
    </w:p>
    <w:p w:rsidR="008F0C82" w:rsidRPr="00B15082" w:rsidRDefault="008F0C82" w:rsidP="008F0C82">
      <w:pPr>
        <w:tabs>
          <w:tab w:val="left" w:pos="709"/>
          <w:tab w:val="left" w:pos="1134"/>
        </w:tabs>
        <w:spacing w:line="360" w:lineRule="atLeast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Durch Bewirtschaftungsmaßnahmen ist sicherzustellen, dass die mit </w:t>
      </w:r>
      <w:proofErr w:type="spellStart"/>
      <w:r>
        <w:rPr>
          <w:rFonts w:ascii="Arial" w:hAnsi="Arial" w:cs="Arial"/>
          <w:sz w:val="24"/>
        </w:rPr>
        <w:t>kw</w:t>
      </w:r>
      <w:proofErr w:type="spellEnd"/>
      <w:r>
        <w:rPr>
          <w:rFonts w:ascii="Arial" w:hAnsi="Arial" w:cs="Arial"/>
          <w:sz w:val="24"/>
        </w:rPr>
        <w:t xml:space="preserve">-Vermerken belasteten Planstellen und Stellen nur bis zum Fälligkeitszeitpunkt der </w:t>
      </w:r>
      <w:proofErr w:type="spellStart"/>
      <w:r>
        <w:rPr>
          <w:rFonts w:ascii="Arial" w:hAnsi="Arial" w:cs="Arial"/>
          <w:sz w:val="24"/>
        </w:rPr>
        <w:t>kw</w:t>
      </w:r>
      <w:proofErr w:type="spellEnd"/>
      <w:r>
        <w:rPr>
          <w:rFonts w:ascii="Arial" w:hAnsi="Arial" w:cs="Arial"/>
          <w:sz w:val="24"/>
        </w:rPr>
        <w:t>-Vermerke genutzt werden.</w:t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09"/>
        </w:tabs>
        <w:spacing w:line="360" w:lineRule="atLeast"/>
        <w:ind w:left="709" w:hanging="709"/>
        <w:outlineLvl w:val="0"/>
        <w:rPr>
          <w:rFonts w:ascii="Arial" w:hAnsi="Arial" w:cs="Arial"/>
          <w:b/>
          <w:sz w:val="24"/>
          <w:szCs w:val="24"/>
        </w:rPr>
      </w:pPr>
      <w:r w:rsidRPr="00192146">
        <w:rPr>
          <w:rFonts w:ascii="Arial" w:hAnsi="Arial" w:cs="Arial"/>
          <w:b/>
          <w:sz w:val="24"/>
          <w:szCs w:val="24"/>
        </w:rPr>
        <w:t>8.</w:t>
      </w:r>
      <w:r w:rsidRPr="00192146">
        <w:rPr>
          <w:rFonts w:ascii="Arial" w:hAnsi="Arial" w:cs="Arial"/>
          <w:b/>
          <w:sz w:val="24"/>
          <w:szCs w:val="24"/>
        </w:rPr>
        <w:tab/>
        <w:t>Behandlung von besonderen Arbeitszeitregelungen (Teilzeitbeschäftigung) und Beurlaubung</w:t>
      </w:r>
      <w:r>
        <w:rPr>
          <w:rFonts w:ascii="Arial" w:hAnsi="Arial" w:cs="Arial"/>
          <w:b/>
          <w:sz w:val="24"/>
          <w:szCs w:val="24"/>
        </w:rPr>
        <w:t>en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outlineLvl w:val="0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8.1</w:t>
      </w:r>
      <w:r w:rsidRPr="00192146">
        <w:rPr>
          <w:rFonts w:ascii="Arial" w:hAnsi="Arial" w:cs="Arial"/>
          <w:sz w:val="24"/>
          <w:szCs w:val="24"/>
        </w:rPr>
        <w:tab/>
        <w:t>Allgemeines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 xml:space="preserve">Teilzeitbeschäftigung und Beurlaubung (vgl. §§ </w:t>
      </w:r>
      <w:r>
        <w:rPr>
          <w:rFonts w:ascii="Arial" w:hAnsi="Arial" w:cs="Arial"/>
          <w:sz w:val="24"/>
          <w:szCs w:val="24"/>
        </w:rPr>
        <w:t>63</w:t>
      </w:r>
      <w:r w:rsidR="000C4F4D">
        <w:rPr>
          <w:rFonts w:ascii="Arial" w:hAnsi="Arial" w:cs="Arial"/>
          <w:sz w:val="24"/>
          <w:szCs w:val="24"/>
        </w:rPr>
        <w:t xml:space="preserve"> bis 67, 70</w:t>
      </w:r>
      <w:r w:rsidRPr="00192146">
        <w:rPr>
          <w:rFonts w:ascii="Arial" w:hAnsi="Arial" w:cs="Arial"/>
          <w:sz w:val="24"/>
          <w:szCs w:val="24"/>
        </w:rPr>
        <w:t xml:space="preserve"> LBG, §§ </w:t>
      </w:r>
      <w:r w:rsidR="008716C0">
        <w:rPr>
          <w:rFonts w:ascii="Arial" w:hAnsi="Arial" w:cs="Arial"/>
          <w:sz w:val="24"/>
          <w:szCs w:val="24"/>
        </w:rPr>
        <w:t xml:space="preserve">7 bis 10 </w:t>
      </w:r>
      <w:r w:rsidRPr="00192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146">
        <w:rPr>
          <w:rFonts w:ascii="Arial" w:hAnsi="Arial" w:cs="Arial"/>
          <w:sz w:val="24"/>
          <w:szCs w:val="24"/>
        </w:rPr>
        <w:t>LRi</w:t>
      </w:r>
      <w:r w:rsidR="008716C0">
        <w:rPr>
          <w:rFonts w:ascii="Arial" w:hAnsi="Arial" w:cs="Arial"/>
          <w:sz w:val="24"/>
          <w:szCs w:val="24"/>
        </w:rPr>
        <w:t>S</w:t>
      </w:r>
      <w:r w:rsidR="008716C0">
        <w:rPr>
          <w:rFonts w:ascii="Arial" w:hAnsi="Arial" w:cs="Arial"/>
          <w:sz w:val="24"/>
          <w:szCs w:val="24"/>
        </w:rPr>
        <w:t>ta</w:t>
      </w:r>
      <w:r w:rsidRPr="00192146">
        <w:rPr>
          <w:rFonts w:ascii="Arial" w:hAnsi="Arial" w:cs="Arial"/>
          <w:sz w:val="24"/>
          <w:szCs w:val="24"/>
        </w:rPr>
        <w:t>G</w:t>
      </w:r>
      <w:proofErr w:type="spellEnd"/>
      <w:r w:rsidRPr="00192146">
        <w:rPr>
          <w:rFonts w:ascii="Arial" w:hAnsi="Arial" w:cs="Arial"/>
          <w:sz w:val="24"/>
          <w:szCs w:val="24"/>
        </w:rPr>
        <w:t xml:space="preserve"> sowie entsprechende tarifvertragliche Regelungen) dürfen nicht zur Ausweitung des Stellenplans führen.</w:t>
      </w:r>
    </w:p>
    <w:p w:rsidR="00B12F80" w:rsidRPr="00192146" w:rsidRDefault="00B12F80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B12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>
        <w:rPr>
          <w:rFonts w:ascii="Arial" w:hAnsi="Arial" w:cs="Arial"/>
          <w:sz w:val="24"/>
          <w:szCs w:val="24"/>
        </w:rPr>
        <w:tab/>
        <w:t>Altersteilzeit (ATZ)</w:t>
      </w:r>
    </w:p>
    <w:p w:rsidR="00016A18" w:rsidRDefault="008F0C82" w:rsidP="008F0C82">
      <w:pPr>
        <w:tabs>
          <w:tab w:val="left" w:pos="709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A1709">
        <w:rPr>
          <w:rFonts w:ascii="Arial" w:hAnsi="Arial" w:cs="Arial"/>
          <w:sz w:val="24"/>
          <w:szCs w:val="24"/>
        </w:rPr>
        <w:t>I</w:t>
      </w:r>
      <w:r w:rsidR="00016A18">
        <w:rPr>
          <w:rFonts w:ascii="Arial" w:hAnsi="Arial" w:cs="Arial"/>
          <w:sz w:val="24"/>
          <w:szCs w:val="24"/>
        </w:rPr>
        <w:t xml:space="preserve">m Beamtenbereich kann </w:t>
      </w:r>
      <w:r w:rsidR="004A1709">
        <w:rPr>
          <w:rFonts w:ascii="Arial" w:hAnsi="Arial" w:cs="Arial"/>
          <w:sz w:val="24"/>
          <w:szCs w:val="24"/>
        </w:rPr>
        <w:t xml:space="preserve">ATZ </w:t>
      </w:r>
      <w:r w:rsidR="00016A18">
        <w:rPr>
          <w:rFonts w:ascii="Arial" w:hAnsi="Arial" w:cs="Arial"/>
          <w:sz w:val="24"/>
          <w:szCs w:val="24"/>
        </w:rPr>
        <w:t>weiterhin außerhalb des Lehrerbereiches nur in Verbi</w:t>
      </w:r>
      <w:r w:rsidR="00016A18">
        <w:rPr>
          <w:rFonts w:ascii="Arial" w:hAnsi="Arial" w:cs="Arial"/>
          <w:sz w:val="24"/>
          <w:szCs w:val="24"/>
        </w:rPr>
        <w:t>n</w:t>
      </w:r>
      <w:r w:rsidR="00016A18">
        <w:rPr>
          <w:rFonts w:ascii="Arial" w:hAnsi="Arial" w:cs="Arial"/>
          <w:sz w:val="24"/>
          <w:szCs w:val="24"/>
        </w:rPr>
        <w:t xml:space="preserve">dung mit der Realisierung von </w:t>
      </w:r>
      <w:proofErr w:type="spellStart"/>
      <w:r w:rsidR="00016A18">
        <w:rPr>
          <w:rFonts w:ascii="Arial" w:hAnsi="Arial" w:cs="Arial"/>
          <w:sz w:val="24"/>
          <w:szCs w:val="24"/>
        </w:rPr>
        <w:t>kw</w:t>
      </w:r>
      <w:proofErr w:type="spellEnd"/>
      <w:r w:rsidR="00016A18">
        <w:rPr>
          <w:rFonts w:ascii="Arial" w:hAnsi="Arial" w:cs="Arial"/>
          <w:sz w:val="24"/>
          <w:szCs w:val="24"/>
        </w:rPr>
        <w:t>-Vermerken gewährt werden. Für den Lehrerbereich gelten – wie bisher - gesonderte Regelungen.</w:t>
      </w:r>
    </w:p>
    <w:p w:rsidR="008F0C82" w:rsidRDefault="00016A18" w:rsidP="00246CFC">
      <w:pPr>
        <w:tabs>
          <w:tab w:val="left" w:pos="720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Falle der Beförderung einer Beamtin/eines Beamten, </w:t>
      </w:r>
      <w:r w:rsidR="00293BCE">
        <w:rPr>
          <w:rFonts w:ascii="Arial" w:hAnsi="Arial" w:cs="Arial"/>
          <w:sz w:val="24"/>
          <w:szCs w:val="24"/>
        </w:rPr>
        <w:t>die/</w:t>
      </w:r>
      <w:r>
        <w:rPr>
          <w:rFonts w:ascii="Arial" w:hAnsi="Arial" w:cs="Arial"/>
          <w:sz w:val="24"/>
          <w:szCs w:val="24"/>
        </w:rPr>
        <w:t>der auf einer Alterstei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zeitplanstelle geführt wird, kann die Altersteilzeitplanstelle in die erforderliche Werti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keit gehoben werden. Zur Vermeidung einer möglichen Ausweitung der Beförd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lastRenderedPageBreak/>
        <w:t>rungsmöglichkeiten ist die Wiederbesetzung der Beförderungsstelle im Stellenplan nur unterwertig zulässig.</w:t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Aufgrund § 2 Abs. 4 des Tarifvertrags zur Regelung der Altersteilzeitarbeit ist für 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beitnehmerinnen und Arbeitnehmer die Möglichkeit des Beginns der Altersteilzeitarbeit bereits </w:t>
      </w:r>
      <w:r w:rsidRPr="00FF4029">
        <w:rPr>
          <w:rFonts w:ascii="Arial" w:hAnsi="Arial" w:cs="Arial"/>
          <w:b/>
          <w:sz w:val="24"/>
          <w:szCs w:val="24"/>
        </w:rPr>
        <w:t>zum 31.12.2009 ausgelaufen</w:t>
      </w:r>
      <w:r>
        <w:rPr>
          <w:rFonts w:ascii="Arial" w:hAnsi="Arial" w:cs="Arial"/>
          <w:sz w:val="24"/>
          <w:szCs w:val="24"/>
        </w:rPr>
        <w:t>.</w:t>
      </w:r>
    </w:p>
    <w:p w:rsidR="008F0C82" w:rsidRDefault="008F0C82" w:rsidP="008F0C82">
      <w:pPr>
        <w:tabs>
          <w:tab w:val="left" w:pos="720"/>
          <w:tab w:val="left" w:pos="1151"/>
        </w:tabs>
        <w:spacing w:line="360" w:lineRule="atLeast"/>
        <w:rPr>
          <w:rFonts w:ascii="Arial" w:hAnsi="Arial" w:cs="Arial"/>
          <w:sz w:val="24"/>
          <w:szCs w:val="24"/>
        </w:rPr>
      </w:pPr>
    </w:p>
    <w:p w:rsidR="008F0C82" w:rsidRPr="003B1079" w:rsidRDefault="008F0C82" w:rsidP="008F0C82">
      <w:pPr>
        <w:tabs>
          <w:tab w:val="left" w:pos="709"/>
          <w:tab w:val="left" w:pos="1134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>
        <w:rPr>
          <w:rFonts w:ascii="Arial" w:hAnsi="Arial" w:cs="Arial"/>
          <w:sz w:val="24"/>
          <w:szCs w:val="24"/>
        </w:rPr>
        <w:tab/>
      </w:r>
      <w:r w:rsidRPr="003B1079">
        <w:rPr>
          <w:rFonts w:ascii="Arial" w:hAnsi="Arial" w:cs="Arial"/>
          <w:sz w:val="24"/>
          <w:szCs w:val="24"/>
        </w:rPr>
        <w:t>Familienpflegezeit</w:t>
      </w:r>
    </w:p>
    <w:p w:rsidR="008F0C82" w:rsidRPr="003B1079" w:rsidRDefault="008F0C82" w:rsidP="008F0C82">
      <w:pPr>
        <w:tabs>
          <w:tab w:val="left" w:pos="720"/>
          <w:tab w:val="left" w:pos="1151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F0C82" w:rsidRPr="003B1079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3B1079">
        <w:rPr>
          <w:rFonts w:ascii="Arial" w:hAnsi="Arial" w:cs="Arial"/>
          <w:sz w:val="24"/>
          <w:szCs w:val="24"/>
        </w:rPr>
        <w:t>Die Gewährung von Familienpflegezeit für Arbeitnehmerinnen und Arbeitnehmer nach dem Familienpflegezeitgesetz (</w:t>
      </w:r>
      <w:proofErr w:type="spellStart"/>
      <w:r w:rsidRPr="003B1079">
        <w:rPr>
          <w:rFonts w:ascii="Arial" w:hAnsi="Arial" w:cs="Arial"/>
          <w:sz w:val="24"/>
          <w:szCs w:val="24"/>
        </w:rPr>
        <w:t>FPfZG</w:t>
      </w:r>
      <w:proofErr w:type="spellEnd"/>
      <w:r w:rsidRPr="003B1079">
        <w:rPr>
          <w:rFonts w:ascii="Arial" w:hAnsi="Arial" w:cs="Arial"/>
          <w:sz w:val="24"/>
          <w:szCs w:val="24"/>
        </w:rPr>
        <w:t xml:space="preserve">) sowie für Beamtinnen und Beamte nach § </w:t>
      </w:r>
      <w:r w:rsidR="004A1709">
        <w:rPr>
          <w:rFonts w:ascii="Arial" w:hAnsi="Arial" w:cs="Arial"/>
          <w:sz w:val="24"/>
          <w:szCs w:val="24"/>
        </w:rPr>
        <w:t>67</w:t>
      </w:r>
      <w:r w:rsidRPr="003B1079">
        <w:rPr>
          <w:rFonts w:ascii="Arial" w:hAnsi="Arial" w:cs="Arial"/>
          <w:sz w:val="24"/>
          <w:szCs w:val="24"/>
        </w:rPr>
        <w:t xml:space="preserve"> LBG darf weder zu einer Überschreitung des Personalausgabenbudgets noch zur Ausweitung des Stellenplans führen.</w:t>
      </w:r>
    </w:p>
    <w:p w:rsidR="008F0C82" w:rsidRPr="003B1079" w:rsidRDefault="008F0C82" w:rsidP="008F0C82">
      <w:pPr>
        <w:tabs>
          <w:tab w:val="left" w:pos="720"/>
          <w:tab w:val="left" w:pos="1151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F0C82" w:rsidRPr="003B1079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3B1079">
        <w:rPr>
          <w:rFonts w:ascii="Arial" w:hAnsi="Arial" w:cs="Arial"/>
          <w:sz w:val="24"/>
          <w:szCs w:val="24"/>
        </w:rPr>
        <w:t xml:space="preserve">Der durch die Inanspruchnahme von Familienpflegezeit zeitlich befristet frei werdende Stellenanteil kann daher </w:t>
      </w:r>
      <w:r w:rsidRPr="003B1079">
        <w:rPr>
          <w:rFonts w:ascii="Arial" w:hAnsi="Arial" w:cs="Arial"/>
          <w:sz w:val="24"/>
          <w:szCs w:val="24"/>
          <w:u w:val="single"/>
        </w:rPr>
        <w:t>nicht</w:t>
      </w:r>
      <w:r w:rsidRPr="003B1079">
        <w:rPr>
          <w:rFonts w:ascii="Arial" w:hAnsi="Arial" w:cs="Arial"/>
          <w:sz w:val="24"/>
          <w:szCs w:val="24"/>
        </w:rPr>
        <w:t xml:space="preserve"> für eine Nach</w:t>
      </w:r>
      <w:r w:rsidRPr="00C30638">
        <w:rPr>
          <w:rFonts w:ascii="Arial" w:hAnsi="Arial" w:cs="Arial"/>
          <w:sz w:val="24"/>
          <w:szCs w:val="24"/>
          <w:u w:val="single"/>
        </w:rPr>
        <w:t>besetzung</w:t>
      </w:r>
      <w:r w:rsidRPr="003B1079">
        <w:rPr>
          <w:rFonts w:ascii="Arial" w:hAnsi="Arial" w:cs="Arial"/>
          <w:sz w:val="24"/>
          <w:szCs w:val="24"/>
        </w:rPr>
        <w:t xml:space="preserve"> genutzt werden. Damit wird die haushaltsneutrale Umsetzung der Familienpflegezeit gesichert und eine mögliche Ausweitung des Stellenplans vermieden.</w:t>
      </w:r>
    </w:p>
    <w:p w:rsidR="008F0C82" w:rsidRPr="003B1079" w:rsidRDefault="008F0C82" w:rsidP="008F0C82">
      <w:pPr>
        <w:tabs>
          <w:tab w:val="left" w:pos="720"/>
          <w:tab w:val="left" w:pos="1151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F0C82" w:rsidRPr="003B1079" w:rsidRDefault="008F0C82" w:rsidP="008F0C82">
      <w:pPr>
        <w:tabs>
          <w:tab w:val="left" w:pos="709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3B1079">
        <w:rPr>
          <w:rFonts w:ascii="Arial" w:hAnsi="Arial" w:cs="Arial"/>
          <w:sz w:val="24"/>
          <w:szCs w:val="24"/>
        </w:rPr>
        <w:t xml:space="preserve">Die im Arbeitnehmerbereich nach </w:t>
      </w:r>
      <w:smartTag w:uri="juris.de" w:element="jurisLink">
        <w:smartTagPr>
          <w:attr w:name="Url" w:val="http://www.juris.de/jportal?quelle=smarttag&amp;query=Bnorm:FPfZG%20%C2%A7%203"/>
        </w:smartTagPr>
        <w:r w:rsidRPr="003B1079">
          <w:rPr>
            <w:rFonts w:ascii="Arial" w:hAnsi="Arial" w:cs="Arial"/>
            <w:sz w:val="24"/>
            <w:szCs w:val="24"/>
          </w:rPr>
          <w:t xml:space="preserve">§ 3 Abs. 1 </w:t>
        </w:r>
        <w:proofErr w:type="spellStart"/>
        <w:r w:rsidRPr="003B1079">
          <w:rPr>
            <w:rFonts w:ascii="Arial" w:hAnsi="Arial" w:cs="Arial"/>
            <w:sz w:val="24"/>
            <w:szCs w:val="24"/>
          </w:rPr>
          <w:t>FPfZG</w:t>
        </w:r>
      </w:smartTag>
      <w:proofErr w:type="spellEnd"/>
      <w:r w:rsidRPr="003B1079">
        <w:rPr>
          <w:rFonts w:ascii="Arial" w:hAnsi="Arial" w:cs="Arial"/>
          <w:sz w:val="24"/>
          <w:szCs w:val="24"/>
        </w:rPr>
        <w:t xml:space="preserve"> eröffnete Möglichkeit der Aufna</w:t>
      </w:r>
      <w:r w:rsidRPr="003B1079">
        <w:rPr>
          <w:rFonts w:ascii="Arial" w:hAnsi="Arial" w:cs="Arial"/>
          <w:sz w:val="24"/>
          <w:szCs w:val="24"/>
        </w:rPr>
        <w:t>h</w:t>
      </w:r>
      <w:r w:rsidRPr="003B1079">
        <w:rPr>
          <w:rFonts w:ascii="Arial" w:hAnsi="Arial" w:cs="Arial"/>
          <w:sz w:val="24"/>
          <w:szCs w:val="24"/>
        </w:rPr>
        <w:t>me eines zinslosen Darlehens beim Bundesamt für Familie und zivilgesellschaftliche Aufgaben wird vom Land Nordrhein-Westfalen als Arbeitgeber nicht in Anspruch g</w:t>
      </w:r>
      <w:r w:rsidRPr="003B1079">
        <w:rPr>
          <w:rFonts w:ascii="Arial" w:hAnsi="Arial" w:cs="Arial"/>
          <w:sz w:val="24"/>
          <w:szCs w:val="24"/>
        </w:rPr>
        <w:t>e</w:t>
      </w:r>
      <w:r w:rsidRPr="003B1079">
        <w:rPr>
          <w:rFonts w:ascii="Arial" w:hAnsi="Arial" w:cs="Arial"/>
          <w:sz w:val="24"/>
          <w:szCs w:val="24"/>
        </w:rPr>
        <w:t>nommen, da sie den haushaltsrechtlichen Regelungen widerspricht, wonach allein der Finanzminister zur Aufnahme von Krediten ermächtigt ist.</w:t>
      </w:r>
    </w:p>
    <w:p w:rsidR="008F0C82" w:rsidRPr="003B1079" w:rsidRDefault="008F0C82" w:rsidP="008F0C82">
      <w:pPr>
        <w:tabs>
          <w:tab w:val="left" w:pos="720"/>
          <w:tab w:val="left" w:pos="1151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>8.4</w:t>
      </w:r>
      <w:r w:rsidRPr="00192146">
        <w:rPr>
          <w:rFonts w:ascii="Arial" w:hAnsi="Arial" w:cs="Arial"/>
          <w:sz w:val="24"/>
          <w:szCs w:val="24"/>
        </w:rPr>
        <w:tab/>
        <w:t>Inanspruchnahme von Planstellen und Stellen bei Teilzeitbeschäftigung und unte</w:t>
      </w:r>
      <w:r w:rsidRPr="00192146">
        <w:rPr>
          <w:rFonts w:ascii="Arial" w:hAnsi="Arial" w:cs="Arial"/>
          <w:sz w:val="24"/>
          <w:szCs w:val="24"/>
        </w:rPr>
        <w:t>r</w:t>
      </w:r>
      <w:r w:rsidRPr="00192146">
        <w:rPr>
          <w:rFonts w:ascii="Arial" w:hAnsi="Arial" w:cs="Arial"/>
          <w:sz w:val="24"/>
          <w:szCs w:val="24"/>
        </w:rPr>
        <w:t>schiedlicher regelmäßiger Arbeitszeit</w:t>
      </w:r>
    </w:p>
    <w:p w:rsidR="008F0C82" w:rsidRPr="00192146" w:rsidRDefault="008F0C82" w:rsidP="008F0C82">
      <w:pPr>
        <w:tabs>
          <w:tab w:val="left" w:pos="720"/>
          <w:tab w:val="left" w:pos="1151"/>
        </w:tabs>
        <w:spacing w:line="36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8355D4" w:rsidRPr="00CC5D57" w:rsidRDefault="008F0C82" w:rsidP="00F500D8">
      <w:pPr>
        <w:spacing w:line="360" w:lineRule="atLeast"/>
        <w:ind w:left="726" w:hanging="17"/>
        <w:jc w:val="both"/>
        <w:rPr>
          <w:rFonts w:ascii="Arial" w:hAnsi="Arial" w:cs="Arial"/>
          <w:b/>
          <w:sz w:val="24"/>
          <w:szCs w:val="24"/>
        </w:rPr>
      </w:pPr>
      <w:r w:rsidRPr="00192146">
        <w:rPr>
          <w:rFonts w:ascii="Arial" w:hAnsi="Arial" w:cs="Arial"/>
          <w:sz w:val="24"/>
          <w:szCs w:val="24"/>
        </w:rPr>
        <w:t xml:space="preserve">Seit dem Haushaltsjahr 2004 gelten für die Beschäftigten des Landes unterschiedliche Arbeitszeitregelungen. Dabei ist für die Besetzung von Planstellen und Stellen allein maßgebend das Verhältnis der </w:t>
      </w:r>
      <w:r w:rsidRPr="00192146">
        <w:rPr>
          <w:rFonts w:ascii="Arial" w:hAnsi="Arial" w:cs="Arial"/>
          <w:sz w:val="24"/>
          <w:szCs w:val="24"/>
          <w:u w:val="single"/>
        </w:rPr>
        <w:t>tatsächlich</w:t>
      </w:r>
      <w:r w:rsidRPr="00192146">
        <w:rPr>
          <w:rFonts w:ascii="Arial" w:hAnsi="Arial" w:cs="Arial"/>
          <w:sz w:val="24"/>
          <w:szCs w:val="24"/>
        </w:rPr>
        <w:t xml:space="preserve"> von der/dem Beschäftigten zu leistenden wöchentlichen Arbeitszeit zur für sie/ihn individuell geltenden </w:t>
      </w:r>
      <w:r w:rsidRPr="00192146">
        <w:rPr>
          <w:rFonts w:ascii="Arial" w:hAnsi="Arial" w:cs="Arial"/>
          <w:sz w:val="24"/>
          <w:szCs w:val="24"/>
          <w:u w:val="single"/>
        </w:rPr>
        <w:t>regelmäßigen</w:t>
      </w:r>
      <w:r w:rsidRPr="00192146">
        <w:rPr>
          <w:rFonts w:ascii="Arial" w:hAnsi="Arial" w:cs="Arial"/>
          <w:sz w:val="24"/>
          <w:szCs w:val="24"/>
        </w:rPr>
        <w:t xml:space="preserve"> wöchentl</w:t>
      </w:r>
      <w:r w:rsidRPr="00192146">
        <w:rPr>
          <w:rFonts w:ascii="Arial" w:hAnsi="Arial" w:cs="Arial"/>
          <w:sz w:val="24"/>
          <w:szCs w:val="24"/>
        </w:rPr>
        <w:t>i</w:t>
      </w:r>
      <w:r w:rsidRPr="00192146">
        <w:rPr>
          <w:rFonts w:ascii="Arial" w:hAnsi="Arial" w:cs="Arial"/>
          <w:sz w:val="24"/>
          <w:szCs w:val="24"/>
        </w:rPr>
        <w:t>chen Arbeitszeit entsprechend den allgemeinen Arbeitszeitregelungen (AZVO, Tari</w:t>
      </w:r>
      <w:r w:rsidRPr="00192146">
        <w:rPr>
          <w:rFonts w:ascii="Arial" w:hAnsi="Arial" w:cs="Arial"/>
          <w:sz w:val="24"/>
          <w:szCs w:val="24"/>
        </w:rPr>
        <w:t>f</w:t>
      </w:r>
      <w:r w:rsidRPr="00192146">
        <w:rPr>
          <w:rFonts w:ascii="Arial" w:hAnsi="Arial" w:cs="Arial"/>
          <w:sz w:val="24"/>
          <w:szCs w:val="24"/>
        </w:rPr>
        <w:t>vertrag). Eine Aufteilung einer Planstelle oder Stelle nach Wochenarbeitsstunden en</w:t>
      </w:r>
      <w:r w:rsidRPr="00192146">
        <w:rPr>
          <w:rFonts w:ascii="Arial" w:hAnsi="Arial" w:cs="Arial"/>
          <w:sz w:val="24"/>
          <w:szCs w:val="24"/>
        </w:rPr>
        <w:t>t</w:t>
      </w:r>
      <w:r w:rsidRPr="00192146">
        <w:rPr>
          <w:rFonts w:ascii="Arial" w:hAnsi="Arial" w:cs="Arial"/>
          <w:sz w:val="24"/>
          <w:szCs w:val="24"/>
        </w:rPr>
        <w:t>sprechend dem Maßstab der individuellen Arbeitszeitverpflichtung der/des jeweiligen Stelleninhaberin/Stelleninhabers findet nicht statt. Die für die Festlegung der individ</w:t>
      </w:r>
      <w:r w:rsidRPr="00192146">
        <w:rPr>
          <w:rFonts w:ascii="Arial" w:hAnsi="Arial" w:cs="Arial"/>
          <w:sz w:val="24"/>
          <w:szCs w:val="24"/>
        </w:rPr>
        <w:t>u</w:t>
      </w:r>
      <w:r w:rsidRPr="00192146">
        <w:rPr>
          <w:rFonts w:ascii="Arial" w:hAnsi="Arial" w:cs="Arial"/>
          <w:sz w:val="24"/>
          <w:szCs w:val="24"/>
        </w:rPr>
        <w:t>ellen Arbeitszeitverpflichtung maßgebenden Faktoren wie Beschäftigungsstatus, Alter usw. bleiben für die Stellenbesetzung unberücksichtigt</w:t>
      </w:r>
      <w:r w:rsidR="00302BC0">
        <w:rPr>
          <w:rFonts w:ascii="Arial" w:hAnsi="Arial" w:cs="Arial"/>
          <w:sz w:val="24"/>
          <w:szCs w:val="24"/>
        </w:rPr>
        <w:t>.</w:t>
      </w:r>
    </w:p>
    <w:sectPr w:rsidR="008355D4" w:rsidRPr="00CC5D57">
      <w:footerReference w:type="even" r:id="rId11"/>
      <w:footerReference w:type="default" r:id="rId12"/>
      <w:footnotePr>
        <w:numRestart w:val="eachSect"/>
      </w:footnotePr>
      <w:pgSz w:w="11907" w:h="16840"/>
      <w:pgMar w:top="1418" w:right="113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57" w:rsidRDefault="00AF3657">
      <w:r>
        <w:separator/>
      </w:r>
    </w:p>
  </w:endnote>
  <w:endnote w:type="continuationSeparator" w:id="0">
    <w:p w:rsidR="00AF3657" w:rsidRDefault="00AF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46" w:rsidRDefault="00AC1546" w:rsidP="008B656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1546" w:rsidRDefault="00AC15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46" w:rsidRDefault="00AC1546" w:rsidP="008B656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543C">
      <w:rPr>
        <w:rStyle w:val="Seitenzahl"/>
        <w:noProof/>
      </w:rPr>
      <w:t>2</w:t>
    </w:r>
    <w:r>
      <w:rPr>
        <w:rStyle w:val="Seitenzahl"/>
      </w:rPr>
      <w:fldChar w:fldCharType="end"/>
    </w:r>
  </w:p>
  <w:p w:rsidR="00AC1546" w:rsidRDefault="00AC15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57" w:rsidRDefault="00AF3657">
      <w:r>
        <w:separator/>
      </w:r>
    </w:p>
  </w:footnote>
  <w:footnote w:type="continuationSeparator" w:id="0">
    <w:p w:rsidR="00AF3657" w:rsidRDefault="00AF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74"/>
    <w:multiLevelType w:val="multilevel"/>
    <w:tmpl w:val="E8BC2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1">
    <w:nsid w:val="0B090533"/>
    <w:multiLevelType w:val="hybridMultilevel"/>
    <w:tmpl w:val="B720D27A"/>
    <w:lvl w:ilvl="0" w:tplc="24E85560">
      <w:start w:val="8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>
    <w:nsid w:val="113549C0"/>
    <w:multiLevelType w:val="hybridMultilevel"/>
    <w:tmpl w:val="DEAC09B0"/>
    <w:lvl w:ilvl="0" w:tplc="39BAE09E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3">
    <w:nsid w:val="16335A78"/>
    <w:multiLevelType w:val="multilevel"/>
    <w:tmpl w:val="E8BC2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4">
    <w:nsid w:val="174C7610"/>
    <w:multiLevelType w:val="multilevel"/>
    <w:tmpl w:val="AB067182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43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705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80"/>
        </w:tabs>
        <w:ind w:left="1880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15"/>
        </w:tabs>
        <w:ind w:left="2315" w:hanging="72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10"/>
        </w:tabs>
        <w:ind w:left="3110" w:hanging="1080"/>
      </w:pPr>
      <w:rPr>
        <w:rFonts w:ascii="Courier New" w:hAnsi="Courier New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080"/>
      </w:pPr>
      <w:rPr>
        <w:rFonts w:ascii="Courier New" w:hAnsi="Courier New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40"/>
        </w:tabs>
        <w:ind w:left="4340" w:hanging="1440"/>
      </w:pPr>
      <w:rPr>
        <w:rFonts w:ascii="Courier New" w:hAnsi="Courier New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440"/>
      </w:pPr>
      <w:rPr>
        <w:rFonts w:ascii="Courier New" w:hAnsi="Courier New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70"/>
        </w:tabs>
        <w:ind w:left="5570" w:hanging="1800"/>
      </w:pPr>
      <w:rPr>
        <w:rFonts w:ascii="Courier New" w:hAnsi="Courier New" w:hint="default"/>
      </w:rPr>
    </w:lvl>
  </w:abstractNum>
  <w:abstractNum w:abstractNumId="5">
    <w:nsid w:val="1B4A1406"/>
    <w:multiLevelType w:val="hybridMultilevel"/>
    <w:tmpl w:val="94121390"/>
    <w:lvl w:ilvl="0" w:tplc="39BAE09E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31140A5A"/>
    <w:multiLevelType w:val="multilevel"/>
    <w:tmpl w:val="9D204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41A0ADD"/>
    <w:multiLevelType w:val="multilevel"/>
    <w:tmpl w:val="ECBCB1B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96702C"/>
    <w:multiLevelType w:val="multilevel"/>
    <w:tmpl w:val="E8BC2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9">
    <w:nsid w:val="421603B5"/>
    <w:multiLevelType w:val="hybridMultilevel"/>
    <w:tmpl w:val="DCC615D6"/>
    <w:lvl w:ilvl="0" w:tplc="21563ACA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1F68FC"/>
    <w:multiLevelType w:val="multilevel"/>
    <w:tmpl w:val="C61A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1">
    <w:nsid w:val="48F5313D"/>
    <w:multiLevelType w:val="multilevel"/>
    <w:tmpl w:val="4E98971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64"/>
        </w:tabs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2"/>
        </w:tabs>
        <w:ind w:left="11592" w:hanging="2520"/>
      </w:pPr>
      <w:rPr>
        <w:rFonts w:hint="default"/>
      </w:rPr>
    </w:lvl>
  </w:abstractNum>
  <w:abstractNum w:abstractNumId="12">
    <w:nsid w:val="58503A8B"/>
    <w:multiLevelType w:val="hybridMultilevel"/>
    <w:tmpl w:val="2A405046"/>
    <w:lvl w:ilvl="0" w:tplc="39BAE09E">
      <w:start w:val="1"/>
      <w:numFmt w:val="bullet"/>
      <w:lvlText w:val=""/>
      <w:lvlJc w:val="left"/>
      <w:pPr>
        <w:tabs>
          <w:tab w:val="num" w:pos="3165"/>
        </w:tabs>
        <w:ind w:left="3165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31"/>
        </w:tabs>
        <w:ind w:left="56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51"/>
        </w:tabs>
        <w:ind w:left="6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71"/>
        </w:tabs>
        <w:ind w:left="7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91"/>
        </w:tabs>
        <w:ind w:left="77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11"/>
        </w:tabs>
        <w:ind w:left="8511" w:hanging="360"/>
      </w:pPr>
      <w:rPr>
        <w:rFonts w:ascii="Wingdings" w:hAnsi="Wingdings" w:hint="default"/>
      </w:rPr>
    </w:lvl>
  </w:abstractNum>
  <w:abstractNum w:abstractNumId="13">
    <w:nsid w:val="5CBA2213"/>
    <w:multiLevelType w:val="singleLevel"/>
    <w:tmpl w:val="E118F7C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616A6784"/>
    <w:multiLevelType w:val="multilevel"/>
    <w:tmpl w:val="BA5A9DC0"/>
    <w:lvl w:ilvl="0">
      <w:start w:val="2"/>
      <w:numFmt w:val="decimal"/>
      <w:lvlText w:val="%1."/>
      <w:lvlJc w:val="left"/>
      <w:pPr>
        <w:tabs>
          <w:tab w:val="num" w:pos="698"/>
        </w:tabs>
        <w:ind w:left="698" w:hanging="420"/>
      </w:pPr>
      <w:rPr>
        <w:rFonts w:ascii="Courier New" w:hAnsi="Courier New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431"/>
        </w:tabs>
        <w:ind w:left="1431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864"/>
        </w:tabs>
        <w:ind w:left="186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657"/>
        </w:tabs>
        <w:ind w:left="265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450"/>
        </w:tabs>
        <w:ind w:left="345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4243"/>
        </w:tabs>
        <w:ind w:left="4243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36"/>
        </w:tabs>
        <w:ind w:left="5036" w:hanging="216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69"/>
        </w:tabs>
        <w:ind w:left="5469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62"/>
        </w:tabs>
        <w:ind w:left="6262" w:hanging="2520"/>
      </w:pPr>
      <w:rPr>
        <w:rFonts w:hint="default"/>
        <w:u w:val="none"/>
      </w:rPr>
    </w:lvl>
  </w:abstractNum>
  <w:abstractNum w:abstractNumId="15">
    <w:nsid w:val="685F5B27"/>
    <w:multiLevelType w:val="hybridMultilevel"/>
    <w:tmpl w:val="C480D5E4"/>
    <w:lvl w:ilvl="0" w:tplc="39BAE09E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6BAF5E1E"/>
    <w:multiLevelType w:val="hybridMultilevel"/>
    <w:tmpl w:val="D4622988"/>
    <w:lvl w:ilvl="0" w:tplc="BBB8FEAA">
      <w:start w:val="2"/>
      <w:numFmt w:val="bullet"/>
      <w:lvlText w:val="-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39BAE09E">
      <w:start w:val="1"/>
      <w:numFmt w:val="bullet"/>
      <w:lvlText w:val=""/>
      <w:lvlJc w:val="left"/>
      <w:pPr>
        <w:tabs>
          <w:tab w:val="num" w:pos="4352"/>
        </w:tabs>
        <w:ind w:left="4352" w:hanging="567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6DD3089A"/>
    <w:multiLevelType w:val="hybridMultilevel"/>
    <w:tmpl w:val="6C4402CC"/>
    <w:lvl w:ilvl="0" w:tplc="39BAE09E">
      <w:start w:val="1"/>
      <w:numFmt w:val="bullet"/>
      <w:lvlText w:val=""/>
      <w:lvlJc w:val="left"/>
      <w:pPr>
        <w:tabs>
          <w:tab w:val="num" w:pos="1140"/>
        </w:tabs>
        <w:ind w:left="1140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8">
    <w:nsid w:val="70B50E21"/>
    <w:multiLevelType w:val="hybridMultilevel"/>
    <w:tmpl w:val="7A3A740A"/>
    <w:lvl w:ilvl="0" w:tplc="432442EA">
      <w:start w:val="3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A0E30F0"/>
    <w:multiLevelType w:val="hybridMultilevel"/>
    <w:tmpl w:val="28EAE718"/>
    <w:lvl w:ilvl="0" w:tplc="39BAE09E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6"/>
  </w:num>
  <w:num w:numId="7">
    <w:abstractNumId w:val="12"/>
  </w:num>
  <w:num w:numId="8">
    <w:abstractNumId w:val="17"/>
  </w:num>
  <w:num w:numId="9">
    <w:abstractNumId w:val="19"/>
  </w:num>
  <w:num w:numId="10">
    <w:abstractNumId w:val="2"/>
  </w:num>
  <w:num w:numId="11">
    <w:abstractNumId w:val="15"/>
  </w:num>
  <w:num w:numId="12">
    <w:abstractNumId w:val="5"/>
  </w:num>
  <w:num w:numId="13">
    <w:abstractNumId w:val="1"/>
  </w:num>
  <w:num w:numId="14">
    <w:abstractNumId w:val="10"/>
  </w:num>
  <w:num w:numId="15">
    <w:abstractNumId w:val="18"/>
  </w:num>
  <w:num w:numId="16">
    <w:abstractNumId w:val="7"/>
  </w:num>
  <w:num w:numId="17">
    <w:abstractNumId w:val="8"/>
  </w:num>
  <w:num w:numId="18">
    <w:abstractNumId w:val="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8F"/>
    <w:rsid w:val="00001707"/>
    <w:rsid w:val="00004086"/>
    <w:rsid w:val="00005FD8"/>
    <w:rsid w:val="00007592"/>
    <w:rsid w:val="00013007"/>
    <w:rsid w:val="0001371B"/>
    <w:rsid w:val="000169C8"/>
    <w:rsid w:val="00016A18"/>
    <w:rsid w:val="000173E4"/>
    <w:rsid w:val="00025449"/>
    <w:rsid w:val="000329E7"/>
    <w:rsid w:val="0005070E"/>
    <w:rsid w:val="00053C2E"/>
    <w:rsid w:val="00054069"/>
    <w:rsid w:val="0005678E"/>
    <w:rsid w:val="00057FBA"/>
    <w:rsid w:val="00061565"/>
    <w:rsid w:val="00064500"/>
    <w:rsid w:val="00064A82"/>
    <w:rsid w:val="00066715"/>
    <w:rsid w:val="000829DF"/>
    <w:rsid w:val="000838B7"/>
    <w:rsid w:val="00083F7E"/>
    <w:rsid w:val="00091970"/>
    <w:rsid w:val="00092A4F"/>
    <w:rsid w:val="00094DF2"/>
    <w:rsid w:val="000959BD"/>
    <w:rsid w:val="00095D64"/>
    <w:rsid w:val="000A7EA4"/>
    <w:rsid w:val="000C41E8"/>
    <w:rsid w:val="000C4F4D"/>
    <w:rsid w:val="000C5A8D"/>
    <w:rsid w:val="000D3DC4"/>
    <w:rsid w:val="000E0CE2"/>
    <w:rsid w:val="000E4912"/>
    <w:rsid w:val="000F1190"/>
    <w:rsid w:val="000F3DDF"/>
    <w:rsid w:val="000F593F"/>
    <w:rsid w:val="000F73AA"/>
    <w:rsid w:val="001006D6"/>
    <w:rsid w:val="0010677D"/>
    <w:rsid w:val="0011015A"/>
    <w:rsid w:val="00111375"/>
    <w:rsid w:val="0011527C"/>
    <w:rsid w:val="001264D3"/>
    <w:rsid w:val="00127B25"/>
    <w:rsid w:val="00130177"/>
    <w:rsid w:val="001329AE"/>
    <w:rsid w:val="00133501"/>
    <w:rsid w:val="00137568"/>
    <w:rsid w:val="001415A2"/>
    <w:rsid w:val="001428F6"/>
    <w:rsid w:val="001501C9"/>
    <w:rsid w:val="0015109B"/>
    <w:rsid w:val="00172459"/>
    <w:rsid w:val="0017395F"/>
    <w:rsid w:val="001808F1"/>
    <w:rsid w:val="001809FF"/>
    <w:rsid w:val="00190D48"/>
    <w:rsid w:val="00192146"/>
    <w:rsid w:val="0019537F"/>
    <w:rsid w:val="001A2672"/>
    <w:rsid w:val="001A53A3"/>
    <w:rsid w:val="001B22E7"/>
    <w:rsid w:val="001B63E8"/>
    <w:rsid w:val="001B7547"/>
    <w:rsid w:val="001B7C4A"/>
    <w:rsid w:val="001C0634"/>
    <w:rsid w:val="001D3511"/>
    <w:rsid w:val="001E1A4D"/>
    <w:rsid w:val="001E1F6A"/>
    <w:rsid w:val="001E5870"/>
    <w:rsid w:val="001E786B"/>
    <w:rsid w:val="001F17A4"/>
    <w:rsid w:val="001F1809"/>
    <w:rsid w:val="002037A3"/>
    <w:rsid w:val="0020469C"/>
    <w:rsid w:val="00213FCB"/>
    <w:rsid w:val="00217733"/>
    <w:rsid w:val="002202B4"/>
    <w:rsid w:val="0022337D"/>
    <w:rsid w:val="002258D3"/>
    <w:rsid w:val="00225D17"/>
    <w:rsid w:val="00246CFC"/>
    <w:rsid w:val="00250105"/>
    <w:rsid w:val="002566ED"/>
    <w:rsid w:val="002610E3"/>
    <w:rsid w:val="0026684C"/>
    <w:rsid w:val="00273D28"/>
    <w:rsid w:val="00281D8F"/>
    <w:rsid w:val="00283C46"/>
    <w:rsid w:val="00293BCE"/>
    <w:rsid w:val="002970E0"/>
    <w:rsid w:val="002A0F21"/>
    <w:rsid w:val="002A2429"/>
    <w:rsid w:val="002A3FD8"/>
    <w:rsid w:val="002A5A7B"/>
    <w:rsid w:val="002B269A"/>
    <w:rsid w:val="002B2A21"/>
    <w:rsid w:val="002B3068"/>
    <w:rsid w:val="002C05CC"/>
    <w:rsid w:val="002C0886"/>
    <w:rsid w:val="002C7F83"/>
    <w:rsid w:val="002D211C"/>
    <w:rsid w:val="002D4AFE"/>
    <w:rsid w:val="002D6644"/>
    <w:rsid w:val="002D70F7"/>
    <w:rsid w:val="002D7D84"/>
    <w:rsid w:val="002E23FB"/>
    <w:rsid w:val="002E7A8D"/>
    <w:rsid w:val="002E7CA0"/>
    <w:rsid w:val="002F2150"/>
    <w:rsid w:val="002F3A70"/>
    <w:rsid w:val="002F655A"/>
    <w:rsid w:val="003001D6"/>
    <w:rsid w:val="00302BC0"/>
    <w:rsid w:val="00305CBB"/>
    <w:rsid w:val="0030623E"/>
    <w:rsid w:val="00307A72"/>
    <w:rsid w:val="003145D8"/>
    <w:rsid w:val="00320658"/>
    <w:rsid w:val="00323425"/>
    <w:rsid w:val="0032372D"/>
    <w:rsid w:val="00332D1A"/>
    <w:rsid w:val="00337FC1"/>
    <w:rsid w:val="00341101"/>
    <w:rsid w:val="0034154A"/>
    <w:rsid w:val="00342061"/>
    <w:rsid w:val="003438E3"/>
    <w:rsid w:val="0034690F"/>
    <w:rsid w:val="00347EA2"/>
    <w:rsid w:val="00351069"/>
    <w:rsid w:val="0035747E"/>
    <w:rsid w:val="00366C50"/>
    <w:rsid w:val="00371902"/>
    <w:rsid w:val="003767A2"/>
    <w:rsid w:val="00376AE1"/>
    <w:rsid w:val="00376CC7"/>
    <w:rsid w:val="00395D74"/>
    <w:rsid w:val="0039709D"/>
    <w:rsid w:val="00397958"/>
    <w:rsid w:val="003A0FC9"/>
    <w:rsid w:val="003A17C0"/>
    <w:rsid w:val="003A619E"/>
    <w:rsid w:val="003A6A5D"/>
    <w:rsid w:val="003A73A4"/>
    <w:rsid w:val="003B1079"/>
    <w:rsid w:val="003B38CB"/>
    <w:rsid w:val="003B6BC6"/>
    <w:rsid w:val="003B7C55"/>
    <w:rsid w:val="003C16F5"/>
    <w:rsid w:val="003C3CE0"/>
    <w:rsid w:val="003C3DA3"/>
    <w:rsid w:val="003D00AE"/>
    <w:rsid w:val="003D2A99"/>
    <w:rsid w:val="003D404F"/>
    <w:rsid w:val="003D52B6"/>
    <w:rsid w:val="003D6794"/>
    <w:rsid w:val="003D6EBD"/>
    <w:rsid w:val="003D78A6"/>
    <w:rsid w:val="003E4F61"/>
    <w:rsid w:val="003E5069"/>
    <w:rsid w:val="003E51B5"/>
    <w:rsid w:val="003E6410"/>
    <w:rsid w:val="003F014A"/>
    <w:rsid w:val="003F4437"/>
    <w:rsid w:val="003F764A"/>
    <w:rsid w:val="004008F8"/>
    <w:rsid w:val="00401E39"/>
    <w:rsid w:val="004050FC"/>
    <w:rsid w:val="004064A3"/>
    <w:rsid w:val="0041125D"/>
    <w:rsid w:val="004236A9"/>
    <w:rsid w:val="00426599"/>
    <w:rsid w:val="004303F8"/>
    <w:rsid w:val="004305F6"/>
    <w:rsid w:val="00430D49"/>
    <w:rsid w:val="00435418"/>
    <w:rsid w:val="00441463"/>
    <w:rsid w:val="0044247E"/>
    <w:rsid w:val="00443ECA"/>
    <w:rsid w:val="004451D8"/>
    <w:rsid w:val="004528DC"/>
    <w:rsid w:val="00455E89"/>
    <w:rsid w:val="00457D2E"/>
    <w:rsid w:val="00460A98"/>
    <w:rsid w:val="00460BDC"/>
    <w:rsid w:val="00462BCF"/>
    <w:rsid w:val="00466E42"/>
    <w:rsid w:val="00472A90"/>
    <w:rsid w:val="00474D74"/>
    <w:rsid w:val="00475AC9"/>
    <w:rsid w:val="00487755"/>
    <w:rsid w:val="004A05D7"/>
    <w:rsid w:val="004A1709"/>
    <w:rsid w:val="004A26E2"/>
    <w:rsid w:val="004A4CD2"/>
    <w:rsid w:val="004B26FA"/>
    <w:rsid w:val="004B2A21"/>
    <w:rsid w:val="004B45E1"/>
    <w:rsid w:val="004B6631"/>
    <w:rsid w:val="004B70B2"/>
    <w:rsid w:val="004C103F"/>
    <w:rsid w:val="004C5DFE"/>
    <w:rsid w:val="004D203A"/>
    <w:rsid w:val="004E0663"/>
    <w:rsid w:val="004E2414"/>
    <w:rsid w:val="004E3EE7"/>
    <w:rsid w:val="004E64B4"/>
    <w:rsid w:val="004F2BAB"/>
    <w:rsid w:val="004F3637"/>
    <w:rsid w:val="004F7CE5"/>
    <w:rsid w:val="00504C21"/>
    <w:rsid w:val="00512B21"/>
    <w:rsid w:val="00513581"/>
    <w:rsid w:val="005207D3"/>
    <w:rsid w:val="005304AE"/>
    <w:rsid w:val="00531D98"/>
    <w:rsid w:val="00540273"/>
    <w:rsid w:val="00545803"/>
    <w:rsid w:val="00550395"/>
    <w:rsid w:val="00556FB8"/>
    <w:rsid w:val="00561338"/>
    <w:rsid w:val="00572679"/>
    <w:rsid w:val="0057292E"/>
    <w:rsid w:val="00574E3D"/>
    <w:rsid w:val="00577F7A"/>
    <w:rsid w:val="00582AE8"/>
    <w:rsid w:val="00583BFC"/>
    <w:rsid w:val="00590184"/>
    <w:rsid w:val="00590CCA"/>
    <w:rsid w:val="00592BB3"/>
    <w:rsid w:val="005943A4"/>
    <w:rsid w:val="0059607D"/>
    <w:rsid w:val="005A2B8F"/>
    <w:rsid w:val="005A3C8F"/>
    <w:rsid w:val="005A5F8A"/>
    <w:rsid w:val="005B2FB1"/>
    <w:rsid w:val="005C423B"/>
    <w:rsid w:val="005D5B18"/>
    <w:rsid w:val="005D7B95"/>
    <w:rsid w:val="005E04C4"/>
    <w:rsid w:val="005E1B94"/>
    <w:rsid w:val="005E2118"/>
    <w:rsid w:val="005E24D1"/>
    <w:rsid w:val="005F023A"/>
    <w:rsid w:val="005F14F7"/>
    <w:rsid w:val="006035D4"/>
    <w:rsid w:val="00605E51"/>
    <w:rsid w:val="00607101"/>
    <w:rsid w:val="00610052"/>
    <w:rsid w:val="00610950"/>
    <w:rsid w:val="00612993"/>
    <w:rsid w:val="00613AC2"/>
    <w:rsid w:val="00614AEF"/>
    <w:rsid w:val="0063062C"/>
    <w:rsid w:val="006321F5"/>
    <w:rsid w:val="006352FF"/>
    <w:rsid w:val="00640CB0"/>
    <w:rsid w:val="00647F86"/>
    <w:rsid w:val="00655218"/>
    <w:rsid w:val="00655324"/>
    <w:rsid w:val="00663362"/>
    <w:rsid w:val="00665DF6"/>
    <w:rsid w:val="006722C1"/>
    <w:rsid w:val="0067403F"/>
    <w:rsid w:val="00677A85"/>
    <w:rsid w:val="00684694"/>
    <w:rsid w:val="00685142"/>
    <w:rsid w:val="0068686C"/>
    <w:rsid w:val="0068740B"/>
    <w:rsid w:val="00693E39"/>
    <w:rsid w:val="006942F3"/>
    <w:rsid w:val="00695389"/>
    <w:rsid w:val="006A0F15"/>
    <w:rsid w:val="006A13A8"/>
    <w:rsid w:val="006A5363"/>
    <w:rsid w:val="006A543C"/>
    <w:rsid w:val="006B2E82"/>
    <w:rsid w:val="006B4096"/>
    <w:rsid w:val="006B4C0A"/>
    <w:rsid w:val="006B5AFB"/>
    <w:rsid w:val="006C00D3"/>
    <w:rsid w:val="006C4144"/>
    <w:rsid w:val="006C5B9D"/>
    <w:rsid w:val="006C612E"/>
    <w:rsid w:val="006D64C9"/>
    <w:rsid w:val="006D763A"/>
    <w:rsid w:val="006D7745"/>
    <w:rsid w:val="006E0AE4"/>
    <w:rsid w:val="006E40B5"/>
    <w:rsid w:val="006F15F7"/>
    <w:rsid w:val="006F2B81"/>
    <w:rsid w:val="00703123"/>
    <w:rsid w:val="00712188"/>
    <w:rsid w:val="0071416D"/>
    <w:rsid w:val="00722DE6"/>
    <w:rsid w:val="00723F46"/>
    <w:rsid w:val="00726B2F"/>
    <w:rsid w:val="007314D6"/>
    <w:rsid w:val="00735399"/>
    <w:rsid w:val="0073605D"/>
    <w:rsid w:val="00736201"/>
    <w:rsid w:val="00741BCA"/>
    <w:rsid w:val="00747B44"/>
    <w:rsid w:val="00751734"/>
    <w:rsid w:val="00754803"/>
    <w:rsid w:val="00756012"/>
    <w:rsid w:val="00757505"/>
    <w:rsid w:val="00763A0C"/>
    <w:rsid w:val="00766EF1"/>
    <w:rsid w:val="00767EC5"/>
    <w:rsid w:val="00775274"/>
    <w:rsid w:val="0078378E"/>
    <w:rsid w:val="0078558B"/>
    <w:rsid w:val="007A022C"/>
    <w:rsid w:val="007A0B1F"/>
    <w:rsid w:val="007A27F6"/>
    <w:rsid w:val="007A4BFB"/>
    <w:rsid w:val="007B763F"/>
    <w:rsid w:val="007C0297"/>
    <w:rsid w:val="007C4B67"/>
    <w:rsid w:val="007C54A7"/>
    <w:rsid w:val="007C6DC6"/>
    <w:rsid w:val="007D721D"/>
    <w:rsid w:val="007E012C"/>
    <w:rsid w:val="007E19A5"/>
    <w:rsid w:val="007E1A24"/>
    <w:rsid w:val="007E4305"/>
    <w:rsid w:val="007F2095"/>
    <w:rsid w:val="007F4241"/>
    <w:rsid w:val="007F587D"/>
    <w:rsid w:val="008110F5"/>
    <w:rsid w:val="00817851"/>
    <w:rsid w:val="00822FF4"/>
    <w:rsid w:val="0082596C"/>
    <w:rsid w:val="008333BB"/>
    <w:rsid w:val="008355D4"/>
    <w:rsid w:val="00837547"/>
    <w:rsid w:val="0084104E"/>
    <w:rsid w:val="00841C4A"/>
    <w:rsid w:val="008428C2"/>
    <w:rsid w:val="008439BE"/>
    <w:rsid w:val="00845EA9"/>
    <w:rsid w:val="00850FC8"/>
    <w:rsid w:val="00855FA8"/>
    <w:rsid w:val="00867AAE"/>
    <w:rsid w:val="008716C0"/>
    <w:rsid w:val="00873169"/>
    <w:rsid w:val="00873DAD"/>
    <w:rsid w:val="00890A15"/>
    <w:rsid w:val="00895743"/>
    <w:rsid w:val="008A43E9"/>
    <w:rsid w:val="008B116A"/>
    <w:rsid w:val="008B6562"/>
    <w:rsid w:val="008C228A"/>
    <w:rsid w:val="008D10AD"/>
    <w:rsid w:val="008D2F24"/>
    <w:rsid w:val="008D4CE0"/>
    <w:rsid w:val="008E0A43"/>
    <w:rsid w:val="008E1000"/>
    <w:rsid w:val="008E12B0"/>
    <w:rsid w:val="008E212B"/>
    <w:rsid w:val="008E3CF2"/>
    <w:rsid w:val="008E6793"/>
    <w:rsid w:val="008F02E2"/>
    <w:rsid w:val="008F0C82"/>
    <w:rsid w:val="008F3269"/>
    <w:rsid w:val="008F74A9"/>
    <w:rsid w:val="0091520D"/>
    <w:rsid w:val="00917095"/>
    <w:rsid w:val="009274E1"/>
    <w:rsid w:val="00931A7A"/>
    <w:rsid w:val="00935F84"/>
    <w:rsid w:val="00940B19"/>
    <w:rsid w:val="00940E7B"/>
    <w:rsid w:val="0094224A"/>
    <w:rsid w:val="009439BD"/>
    <w:rsid w:val="0095286E"/>
    <w:rsid w:val="00961127"/>
    <w:rsid w:val="00966DD1"/>
    <w:rsid w:val="00967828"/>
    <w:rsid w:val="00971633"/>
    <w:rsid w:val="0097567A"/>
    <w:rsid w:val="0097701E"/>
    <w:rsid w:val="0097753B"/>
    <w:rsid w:val="009777CD"/>
    <w:rsid w:val="00977C86"/>
    <w:rsid w:val="0098043F"/>
    <w:rsid w:val="00982EB0"/>
    <w:rsid w:val="0098659A"/>
    <w:rsid w:val="009871FC"/>
    <w:rsid w:val="009934D0"/>
    <w:rsid w:val="009958B3"/>
    <w:rsid w:val="009A2CBB"/>
    <w:rsid w:val="009A35ED"/>
    <w:rsid w:val="009A4033"/>
    <w:rsid w:val="009C3394"/>
    <w:rsid w:val="009C55F3"/>
    <w:rsid w:val="009C6921"/>
    <w:rsid w:val="009D2288"/>
    <w:rsid w:val="009D3674"/>
    <w:rsid w:val="009D442C"/>
    <w:rsid w:val="009E0C86"/>
    <w:rsid w:val="009E36C2"/>
    <w:rsid w:val="009E52D0"/>
    <w:rsid w:val="00A00EBA"/>
    <w:rsid w:val="00A024DC"/>
    <w:rsid w:val="00A10C77"/>
    <w:rsid w:val="00A11A85"/>
    <w:rsid w:val="00A17BD0"/>
    <w:rsid w:val="00A214BB"/>
    <w:rsid w:val="00A237A8"/>
    <w:rsid w:val="00A24760"/>
    <w:rsid w:val="00A24D3B"/>
    <w:rsid w:val="00A2626D"/>
    <w:rsid w:val="00A3211E"/>
    <w:rsid w:val="00A337B2"/>
    <w:rsid w:val="00A3542A"/>
    <w:rsid w:val="00A41139"/>
    <w:rsid w:val="00A41E87"/>
    <w:rsid w:val="00A54562"/>
    <w:rsid w:val="00A55898"/>
    <w:rsid w:val="00A703A3"/>
    <w:rsid w:val="00A75A25"/>
    <w:rsid w:val="00A76094"/>
    <w:rsid w:val="00A82431"/>
    <w:rsid w:val="00A8339D"/>
    <w:rsid w:val="00A83869"/>
    <w:rsid w:val="00A90A51"/>
    <w:rsid w:val="00A97361"/>
    <w:rsid w:val="00AA0763"/>
    <w:rsid w:val="00AA2C07"/>
    <w:rsid w:val="00AA509C"/>
    <w:rsid w:val="00AA51E9"/>
    <w:rsid w:val="00AA564C"/>
    <w:rsid w:val="00AA59F1"/>
    <w:rsid w:val="00AB1B00"/>
    <w:rsid w:val="00AB1E75"/>
    <w:rsid w:val="00AB277C"/>
    <w:rsid w:val="00AB3E30"/>
    <w:rsid w:val="00AB7A08"/>
    <w:rsid w:val="00AC0213"/>
    <w:rsid w:val="00AC1546"/>
    <w:rsid w:val="00AD444E"/>
    <w:rsid w:val="00AD778F"/>
    <w:rsid w:val="00AE4F26"/>
    <w:rsid w:val="00AF3657"/>
    <w:rsid w:val="00AF4F80"/>
    <w:rsid w:val="00AF5FAC"/>
    <w:rsid w:val="00AF732E"/>
    <w:rsid w:val="00AF7DA5"/>
    <w:rsid w:val="00B009C1"/>
    <w:rsid w:val="00B02D87"/>
    <w:rsid w:val="00B04A90"/>
    <w:rsid w:val="00B12F80"/>
    <w:rsid w:val="00B23B32"/>
    <w:rsid w:val="00B258C3"/>
    <w:rsid w:val="00B25B3B"/>
    <w:rsid w:val="00B26265"/>
    <w:rsid w:val="00B26B97"/>
    <w:rsid w:val="00B30978"/>
    <w:rsid w:val="00B340A4"/>
    <w:rsid w:val="00B35A3F"/>
    <w:rsid w:val="00B449E6"/>
    <w:rsid w:val="00B5540A"/>
    <w:rsid w:val="00B6521A"/>
    <w:rsid w:val="00B72F66"/>
    <w:rsid w:val="00B7724F"/>
    <w:rsid w:val="00B82AC0"/>
    <w:rsid w:val="00B856B7"/>
    <w:rsid w:val="00B86DEB"/>
    <w:rsid w:val="00B914F0"/>
    <w:rsid w:val="00B96A71"/>
    <w:rsid w:val="00BA21B8"/>
    <w:rsid w:val="00BA32F7"/>
    <w:rsid w:val="00BA3750"/>
    <w:rsid w:val="00BA4FBE"/>
    <w:rsid w:val="00BA63BA"/>
    <w:rsid w:val="00BB03D6"/>
    <w:rsid w:val="00BB45F6"/>
    <w:rsid w:val="00BB63D2"/>
    <w:rsid w:val="00BB7648"/>
    <w:rsid w:val="00BB7FD7"/>
    <w:rsid w:val="00BC43F7"/>
    <w:rsid w:val="00BD58FA"/>
    <w:rsid w:val="00BE01A7"/>
    <w:rsid w:val="00BE0441"/>
    <w:rsid w:val="00BE4782"/>
    <w:rsid w:val="00BE50E4"/>
    <w:rsid w:val="00BF11F0"/>
    <w:rsid w:val="00C009BB"/>
    <w:rsid w:val="00C10EB1"/>
    <w:rsid w:val="00C12710"/>
    <w:rsid w:val="00C174C7"/>
    <w:rsid w:val="00C2271F"/>
    <w:rsid w:val="00C26D8F"/>
    <w:rsid w:val="00C30638"/>
    <w:rsid w:val="00C330FC"/>
    <w:rsid w:val="00C33A5C"/>
    <w:rsid w:val="00C41F2F"/>
    <w:rsid w:val="00C458CA"/>
    <w:rsid w:val="00C478D5"/>
    <w:rsid w:val="00C52E07"/>
    <w:rsid w:val="00C54BE3"/>
    <w:rsid w:val="00C71909"/>
    <w:rsid w:val="00C72128"/>
    <w:rsid w:val="00C725D9"/>
    <w:rsid w:val="00C84BE1"/>
    <w:rsid w:val="00C91985"/>
    <w:rsid w:val="00C91F26"/>
    <w:rsid w:val="00C941D7"/>
    <w:rsid w:val="00C94F43"/>
    <w:rsid w:val="00CA0DFE"/>
    <w:rsid w:val="00CB66BA"/>
    <w:rsid w:val="00CC5D57"/>
    <w:rsid w:val="00CD6E7B"/>
    <w:rsid w:val="00CE774E"/>
    <w:rsid w:val="00CF1924"/>
    <w:rsid w:val="00CF3475"/>
    <w:rsid w:val="00CF44AB"/>
    <w:rsid w:val="00CF73AF"/>
    <w:rsid w:val="00D0539E"/>
    <w:rsid w:val="00D05FBC"/>
    <w:rsid w:val="00D06190"/>
    <w:rsid w:val="00D157E5"/>
    <w:rsid w:val="00D16486"/>
    <w:rsid w:val="00D16FC4"/>
    <w:rsid w:val="00D20642"/>
    <w:rsid w:val="00D238D1"/>
    <w:rsid w:val="00D23B88"/>
    <w:rsid w:val="00D2599D"/>
    <w:rsid w:val="00D26337"/>
    <w:rsid w:val="00D27368"/>
    <w:rsid w:val="00D30BFC"/>
    <w:rsid w:val="00D42CCD"/>
    <w:rsid w:val="00D44877"/>
    <w:rsid w:val="00D517AE"/>
    <w:rsid w:val="00D52316"/>
    <w:rsid w:val="00D5796B"/>
    <w:rsid w:val="00D6023C"/>
    <w:rsid w:val="00D717E3"/>
    <w:rsid w:val="00D71AB4"/>
    <w:rsid w:val="00D77D44"/>
    <w:rsid w:val="00D85472"/>
    <w:rsid w:val="00D864FA"/>
    <w:rsid w:val="00D935F9"/>
    <w:rsid w:val="00D972EE"/>
    <w:rsid w:val="00D97596"/>
    <w:rsid w:val="00DA63F0"/>
    <w:rsid w:val="00DB23EC"/>
    <w:rsid w:val="00DB4FA2"/>
    <w:rsid w:val="00DB5FD0"/>
    <w:rsid w:val="00DC4CBE"/>
    <w:rsid w:val="00DC7C0C"/>
    <w:rsid w:val="00DD4591"/>
    <w:rsid w:val="00DD4A84"/>
    <w:rsid w:val="00DD5276"/>
    <w:rsid w:val="00DD60FF"/>
    <w:rsid w:val="00DD61ED"/>
    <w:rsid w:val="00DE6C4A"/>
    <w:rsid w:val="00DE7007"/>
    <w:rsid w:val="00DE7AD6"/>
    <w:rsid w:val="00E00CC7"/>
    <w:rsid w:val="00E02B73"/>
    <w:rsid w:val="00E035AD"/>
    <w:rsid w:val="00E105F0"/>
    <w:rsid w:val="00E1187A"/>
    <w:rsid w:val="00E121FF"/>
    <w:rsid w:val="00E30082"/>
    <w:rsid w:val="00E322F7"/>
    <w:rsid w:val="00E3247E"/>
    <w:rsid w:val="00E32897"/>
    <w:rsid w:val="00E36721"/>
    <w:rsid w:val="00E37A9F"/>
    <w:rsid w:val="00E416F5"/>
    <w:rsid w:val="00E4174B"/>
    <w:rsid w:val="00E41D19"/>
    <w:rsid w:val="00E447B8"/>
    <w:rsid w:val="00E46021"/>
    <w:rsid w:val="00E462DB"/>
    <w:rsid w:val="00E46E9E"/>
    <w:rsid w:val="00E64CAC"/>
    <w:rsid w:val="00E665D8"/>
    <w:rsid w:val="00E71299"/>
    <w:rsid w:val="00E74EAD"/>
    <w:rsid w:val="00E91F44"/>
    <w:rsid w:val="00E96D9D"/>
    <w:rsid w:val="00EA1A67"/>
    <w:rsid w:val="00EA7AEA"/>
    <w:rsid w:val="00EB7395"/>
    <w:rsid w:val="00EC196B"/>
    <w:rsid w:val="00EC6CFB"/>
    <w:rsid w:val="00EC7FE5"/>
    <w:rsid w:val="00ED59E8"/>
    <w:rsid w:val="00EE6AEA"/>
    <w:rsid w:val="00F02E0A"/>
    <w:rsid w:val="00F04C87"/>
    <w:rsid w:val="00F10337"/>
    <w:rsid w:val="00F1210A"/>
    <w:rsid w:val="00F123CF"/>
    <w:rsid w:val="00F12A04"/>
    <w:rsid w:val="00F1446D"/>
    <w:rsid w:val="00F16CD4"/>
    <w:rsid w:val="00F1714B"/>
    <w:rsid w:val="00F20577"/>
    <w:rsid w:val="00F26D39"/>
    <w:rsid w:val="00F278E6"/>
    <w:rsid w:val="00F328F1"/>
    <w:rsid w:val="00F366A3"/>
    <w:rsid w:val="00F41ED2"/>
    <w:rsid w:val="00F42599"/>
    <w:rsid w:val="00F464A6"/>
    <w:rsid w:val="00F500D8"/>
    <w:rsid w:val="00F52304"/>
    <w:rsid w:val="00F5368E"/>
    <w:rsid w:val="00F53DAA"/>
    <w:rsid w:val="00F67D22"/>
    <w:rsid w:val="00F715F5"/>
    <w:rsid w:val="00F748F6"/>
    <w:rsid w:val="00F768DA"/>
    <w:rsid w:val="00F82550"/>
    <w:rsid w:val="00F82F5B"/>
    <w:rsid w:val="00F8563A"/>
    <w:rsid w:val="00F87762"/>
    <w:rsid w:val="00F87B07"/>
    <w:rsid w:val="00F91A57"/>
    <w:rsid w:val="00FA2363"/>
    <w:rsid w:val="00FA3A96"/>
    <w:rsid w:val="00FA4688"/>
    <w:rsid w:val="00FA491F"/>
    <w:rsid w:val="00FB2D7E"/>
    <w:rsid w:val="00FB7ADC"/>
    <w:rsid w:val="00FC5A37"/>
    <w:rsid w:val="00FC7293"/>
    <w:rsid w:val="00FD5D93"/>
    <w:rsid w:val="00FE0544"/>
    <w:rsid w:val="00FE20D5"/>
    <w:rsid w:val="00FE29DF"/>
    <w:rsid w:val="00FE434A"/>
    <w:rsid w:val="00FF04AD"/>
    <w:rsid w:val="00FF11A2"/>
    <w:rsid w:val="00FF2CD6"/>
    <w:rsid w:val="00FF3C6B"/>
    <w:rsid w:val="00FF54A7"/>
    <w:rsid w:val="00FF5DA7"/>
    <w:rsid w:val="00FF62D6"/>
    <w:rsid w:val="00FF632A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juris.de" w:url=" " w:name="juris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Standard1">
    <w:name w:val="Standard1"/>
    <w:pPr>
      <w:spacing w:line="240" w:lineRule="atLeast"/>
    </w:pPr>
    <w:rPr>
      <w:rFonts w:ascii="Courier" w:hAnsi="Courier"/>
      <w:sz w:val="24"/>
    </w:rPr>
  </w:style>
  <w:style w:type="paragraph" w:customStyle="1" w:styleId="Z0">
    <w:name w:val="Z0"/>
    <w:pPr>
      <w:spacing w:line="120" w:lineRule="atLeast"/>
    </w:pPr>
    <w:rPr>
      <w:rFonts w:ascii="Courier" w:hAnsi="Courier"/>
      <w:sz w:val="24"/>
    </w:rPr>
  </w:style>
  <w:style w:type="paragraph" w:customStyle="1" w:styleId="Z1">
    <w:name w:val="Z1"/>
    <w:pPr>
      <w:spacing w:line="240" w:lineRule="atLeast"/>
    </w:pPr>
    <w:rPr>
      <w:rFonts w:ascii="Courier" w:hAnsi="Courier"/>
      <w:sz w:val="24"/>
    </w:rPr>
  </w:style>
  <w:style w:type="paragraph" w:customStyle="1" w:styleId="Z2">
    <w:name w:val="Z2"/>
    <w:pPr>
      <w:spacing w:line="360" w:lineRule="atLeast"/>
    </w:pPr>
    <w:rPr>
      <w:rFonts w:ascii="Courier" w:hAnsi="Courier"/>
      <w:sz w:val="24"/>
    </w:rPr>
  </w:style>
  <w:style w:type="paragraph" w:customStyle="1" w:styleId="Z3">
    <w:name w:val="Z3"/>
    <w:pPr>
      <w:spacing w:line="480" w:lineRule="atLeast"/>
    </w:pPr>
    <w:rPr>
      <w:rFonts w:ascii="Courier" w:hAnsi="Courier"/>
      <w:sz w:val="24"/>
    </w:rPr>
  </w:style>
  <w:style w:type="paragraph" w:customStyle="1" w:styleId="B1">
    <w:name w:val="B1"/>
    <w:pPr>
      <w:keepLines/>
      <w:tabs>
        <w:tab w:val="left" w:pos="1010"/>
      </w:tabs>
      <w:spacing w:line="240" w:lineRule="atLeast"/>
      <w:ind w:left="1010" w:hanging="1010"/>
    </w:pPr>
    <w:rPr>
      <w:rFonts w:ascii="Courier" w:hAnsi="Courier"/>
      <w:sz w:val="24"/>
    </w:rPr>
  </w:style>
  <w:style w:type="paragraph" w:customStyle="1" w:styleId="H1">
    <w:name w:val="H1"/>
    <w:pPr>
      <w:keepLines/>
      <w:tabs>
        <w:tab w:val="left" w:pos="1877"/>
      </w:tabs>
      <w:spacing w:line="240" w:lineRule="atLeast"/>
      <w:ind w:left="1877" w:hanging="862"/>
    </w:pPr>
    <w:rPr>
      <w:rFonts w:ascii="Courier" w:hAnsi="Courier"/>
      <w:sz w:val="24"/>
    </w:rPr>
  </w:style>
  <w:style w:type="paragraph" w:customStyle="1" w:styleId="K1">
    <w:name w:val="K1"/>
    <w:pPr>
      <w:spacing w:line="360" w:lineRule="atLeast"/>
      <w:ind w:right="5103"/>
      <w:jc w:val="center"/>
    </w:pPr>
    <w:rPr>
      <w:rFonts w:ascii="Courier" w:hAnsi="Courier"/>
      <w:b/>
      <w:sz w:val="24"/>
    </w:rPr>
  </w:style>
  <w:style w:type="paragraph" w:customStyle="1" w:styleId="D1">
    <w:name w:val="D1"/>
    <w:pPr>
      <w:tabs>
        <w:tab w:val="left" w:pos="5613"/>
        <w:tab w:val="left" w:pos="7343"/>
      </w:tabs>
      <w:spacing w:line="240" w:lineRule="atLeast"/>
    </w:pPr>
    <w:rPr>
      <w:rFonts w:ascii="Courier" w:hAnsi="Courier"/>
      <w:sz w:val="24"/>
    </w:rPr>
  </w:style>
  <w:style w:type="paragraph" w:customStyle="1" w:styleId="E1">
    <w:name w:val="E1"/>
    <w:pPr>
      <w:tabs>
        <w:tab w:val="left" w:pos="2881"/>
      </w:tabs>
      <w:spacing w:line="240" w:lineRule="atLeast"/>
    </w:pPr>
    <w:rPr>
      <w:rFonts w:ascii="Courier" w:hAnsi="Courier"/>
      <w:sz w:val="24"/>
    </w:rPr>
  </w:style>
  <w:style w:type="paragraph" w:customStyle="1" w:styleId="P1">
    <w:name w:val="P1"/>
    <w:pPr>
      <w:tabs>
        <w:tab w:val="left" w:pos="720"/>
      </w:tabs>
      <w:spacing w:line="360" w:lineRule="atLeast"/>
      <w:ind w:left="720" w:hanging="720"/>
    </w:pPr>
    <w:rPr>
      <w:rFonts w:ascii="Courier" w:hAnsi="Courier"/>
      <w:sz w:val="24"/>
    </w:rPr>
  </w:style>
  <w:style w:type="paragraph" w:customStyle="1" w:styleId="P2">
    <w:name w:val="P2"/>
    <w:pPr>
      <w:tabs>
        <w:tab w:val="left" w:pos="720"/>
      </w:tabs>
      <w:spacing w:line="360" w:lineRule="atLeast"/>
      <w:ind w:left="720"/>
    </w:pPr>
    <w:rPr>
      <w:rFonts w:ascii="Courier" w:hAnsi="Courier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0"/>
        <w:tab w:val="left" w:pos="720"/>
        <w:tab w:val="left" w:pos="1151"/>
      </w:tabs>
      <w:spacing w:line="360" w:lineRule="atLeast"/>
      <w:ind w:left="426"/>
    </w:pPr>
    <w:rPr>
      <w:rFonts w:ascii="Courier New" w:hAnsi="Courier New"/>
      <w:sz w:val="24"/>
    </w:rPr>
  </w:style>
  <w:style w:type="paragraph" w:styleId="Textkrper-Einzug2">
    <w:name w:val="Body Text Indent 2"/>
    <w:basedOn w:val="Standard"/>
    <w:pPr>
      <w:pBdr>
        <w:left w:val="single" w:sz="6" w:space="1" w:color="auto"/>
      </w:pBdr>
      <w:tabs>
        <w:tab w:val="left" w:pos="709"/>
        <w:tab w:val="left" w:pos="1134"/>
      </w:tabs>
      <w:spacing w:line="360" w:lineRule="atLeast"/>
      <w:ind w:left="1985" w:hanging="1985"/>
    </w:pPr>
    <w:rPr>
      <w:rFonts w:ascii="Courier New" w:hAnsi="Courier New"/>
      <w:sz w:val="24"/>
    </w:rPr>
  </w:style>
  <w:style w:type="paragraph" w:styleId="Textkrper-Einzug3">
    <w:name w:val="Body Text Indent 3"/>
    <w:basedOn w:val="Standard"/>
    <w:pPr>
      <w:tabs>
        <w:tab w:val="left" w:pos="720"/>
      </w:tabs>
      <w:spacing w:line="360" w:lineRule="atLeast"/>
      <w:ind w:left="1985"/>
    </w:pPr>
    <w:rPr>
      <w:rFonts w:ascii="Courier New" w:hAnsi="Courier New"/>
      <w:sz w:val="24"/>
    </w:rPr>
  </w:style>
  <w:style w:type="table" w:styleId="Tabellenraster">
    <w:name w:val="Table Grid"/>
    <w:basedOn w:val="NormaleTabelle"/>
    <w:rsid w:val="00BE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6921"/>
    <w:rPr>
      <w:rFonts w:ascii="Tahoma" w:hAnsi="Tahoma" w:cs="Tahoma"/>
      <w:sz w:val="16"/>
      <w:szCs w:val="16"/>
    </w:rPr>
  </w:style>
  <w:style w:type="paragraph" w:customStyle="1" w:styleId="Flietext12pt">
    <w:name w:val="Fließtext 12 pt"/>
    <w:basedOn w:val="Standard"/>
    <w:rsid w:val="00FF54A7"/>
    <w:pPr>
      <w:spacing w:line="320" w:lineRule="exact"/>
      <w:jc w:val="both"/>
    </w:pPr>
    <w:rPr>
      <w:rFonts w:ascii="Arial" w:hAnsi="Arial"/>
      <w:color w:val="0000FF"/>
      <w:sz w:val="24"/>
    </w:rPr>
  </w:style>
  <w:style w:type="character" w:styleId="Seitenzahl">
    <w:name w:val="page number"/>
    <w:basedOn w:val="Absatz-Standardschriftart"/>
    <w:rsid w:val="00B009C1"/>
  </w:style>
  <w:style w:type="character" w:styleId="Hyperlink">
    <w:name w:val="Hyperlink"/>
    <w:basedOn w:val="Absatz-Standardschriftart"/>
    <w:rsid w:val="006846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6684C"/>
    <w:pPr>
      <w:ind w:left="720"/>
      <w:contextualSpacing/>
    </w:pPr>
  </w:style>
  <w:style w:type="character" w:styleId="Kommentarzeichen">
    <w:name w:val="annotation reference"/>
    <w:basedOn w:val="Absatz-Standardschriftart"/>
    <w:rsid w:val="00016A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6A18"/>
  </w:style>
  <w:style w:type="character" w:customStyle="1" w:styleId="KommentartextZchn">
    <w:name w:val="Kommentartext Zchn"/>
    <w:basedOn w:val="Absatz-Standardschriftart"/>
    <w:link w:val="Kommentartext"/>
    <w:rsid w:val="0001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Standard1">
    <w:name w:val="Standard1"/>
    <w:pPr>
      <w:spacing w:line="240" w:lineRule="atLeast"/>
    </w:pPr>
    <w:rPr>
      <w:rFonts w:ascii="Courier" w:hAnsi="Courier"/>
      <w:sz w:val="24"/>
    </w:rPr>
  </w:style>
  <w:style w:type="paragraph" w:customStyle="1" w:styleId="Z0">
    <w:name w:val="Z0"/>
    <w:pPr>
      <w:spacing w:line="120" w:lineRule="atLeast"/>
    </w:pPr>
    <w:rPr>
      <w:rFonts w:ascii="Courier" w:hAnsi="Courier"/>
      <w:sz w:val="24"/>
    </w:rPr>
  </w:style>
  <w:style w:type="paragraph" w:customStyle="1" w:styleId="Z1">
    <w:name w:val="Z1"/>
    <w:pPr>
      <w:spacing w:line="240" w:lineRule="atLeast"/>
    </w:pPr>
    <w:rPr>
      <w:rFonts w:ascii="Courier" w:hAnsi="Courier"/>
      <w:sz w:val="24"/>
    </w:rPr>
  </w:style>
  <w:style w:type="paragraph" w:customStyle="1" w:styleId="Z2">
    <w:name w:val="Z2"/>
    <w:pPr>
      <w:spacing w:line="360" w:lineRule="atLeast"/>
    </w:pPr>
    <w:rPr>
      <w:rFonts w:ascii="Courier" w:hAnsi="Courier"/>
      <w:sz w:val="24"/>
    </w:rPr>
  </w:style>
  <w:style w:type="paragraph" w:customStyle="1" w:styleId="Z3">
    <w:name w:val="Z3"/>
    <w:pPr>
      <w:spacing w:line="480" w:lineRule="atLeast"/>
    </w:pPr>
    <w:rPr>
      <w:rFonts w:ascii="Courier" w:hAnsi="Courier"/>
      <w:sz w:val="24"/>
    </w:rPr>
  </w:style>
  <w:style w:type="paragraph" w:customStyle="1" w:styleId="B1">
    <w:name w:val="B1"/>
    <w:pPr>
      <w:keepLines/>
      <w:tabs>
        <w:tab w:val="left" w:pos="1010"/>
      </w:tabs>
      <w:spacing w:line="240" w:lineRule="atLeast"/>
      <w:ind w:left="1010" w:hanging="1010"/>
    </w:pPr>
    <w:rPr>
      <w:rFonts w:ascii="Courier" w:hAnsi="Courier"/>
      <w:sz w:val="24"/>
    </w:rPr>
  </w:style>
  <w:style w:type="paragraph" w:customStyle="1" w:styleId="H1">
    <w:name w:val="H1"/>
    <w:pPr>
      <w:keepLines/>
      <w:tabs>
        <w:tab w:val="left" w:pos="1877"/>
      </w:tabs>
      <w:spacing w:line="240" w:lineRule="atLeast"/>
      <w:ind w:left="1877" w:hanging="862"/>
    </w:pPr>
    <w:rPr>
      <w:rFonts w:ascii="Courier" w:hAnsi="Courier"/>
      <w:sz w:val="24"/>
    </w:rPr>
  </w:style>
  <w:style w:type="paragraph" w:customStyle="1" w:styleId="K1">
    <w:name w:val="K1"/>
    <w:pPr>
      <w:spacing w:line="360" w:lineRule="atLeast"/>
      <w:ind w:right="5103"/>
      <w:jc w:val="center"/>
    </w:pPr>
    <w:rPr>
      <w:rFonts w:ascii="Courier" w:hAnsi="Courier"/>
      <w:b/>
      <w:sz w:val="24"/>
    </w:rPr>
  </w:style>
  <w:style w:type="paragraph" w:customStyle="1" w:styleId="D1">
    <w:name w:val="D1"/>
    <w:pPr>
      <w:tabs>
        <w:tab w:val="left" w:pos="5613"/>
        <w:tab w:val="left" w:pos="7343"/>
      </w:tabs>
      <w:spacing w:line="240" w:lineRule="atLeast"/>
    </w:pPr>
    <w:rPr>
      <w:rFonts w:ascii="Courier" w:hAnsi="Courier"/>
      <w:sz w:val="24"/>
    </w:rPr>
  </w:style>
  <w:style w:type="paragraph" w:customStyle="1" w:styleId="E1">
    <w:name w:val="E1"/>
    <w:pPr>
      <w:tabs>
        <w:tab w:val="left" w:pos="2881"/>
      </w:tabs>
      <w:spacing w:line="240" w:lineRule="atLeast"/>
    </w:pPr>
    <w:rPr>
      <w:rFonts w:ascii="Courier" w:hAnsi="Courier"/>
      <w:sz w:val="24"/>
    </w:rPr>
  </w:style>
  <w:style w:type="paragraph" w:customStyle="1" w:styleId="P1">
    <w:name w:val="P1"/>
    <w:pPr>
      <w:tabs>
        <w:tab w:val="left" w:pos="720"/>
      </w:tabs>
      <w:spacing w:line="360" w:lineRule="atLeast"/>
      <w:ind w:left="720" w:hanging="720"/>
    </w:pPr>
    <w:rPr>
      <w:rFonts w:ascii="Courier" w:hAnsi="Courier"/>
      <w:sz w:val="24"/>
    </w:rPr>
  </w:style>
  <w:style w:type="paragraph" w:customStyle="1" w:styleId="P2">
    <w:name w:val="P2"/>
    <w:pPr>
      <w:tabs>
        <w:tab w:val="left" w:pos="720"/>
      </w:tabs>
      <w:spacing w:line="360" w:lineRule="atLeast"/>
      <w:ind w:left="720"/>
    </w:pPr>
    <w:rPr>
      <w:rFonts w:ascii="Courier" w:hAnsi="Courier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0"/>
        <w:tab w:val="left" w:pos="720"/>
        <w:tab w:val="left" w:pos="1151"/>
      </w:tabs>
      <w:spacing w:line="360" w:lineRule="atLeast"/>
      <w:ind w:left="426"/>
    </w:pPr>
    <w:rPr>
      <w:rFonts w:ascii="Courier New" w:hAnsi="Courier New"/>
      <w:sz w:val="24"/>
    </w:rPr>
  </w:style>
  <w:style w:type="paragraph" w:styleId="Textkrper-Einzug2">
    <w:name w:val="Body Text Indent 2"/>
    <w:basedOn w:val="Standard"/>
    <w:pPr>
      <w:pBdr>
        <w:left w:val="single" w:sz="6" w:space="1" w:color="auto"/>
      </w:pBdr>
      <w:tabs>
        <w:tab w:val="left" w:pos="709"/>
        <w:tab w:val="left" w:pos="1134"/>
      </w:tabs>
      <w:spacing w:line="360" w:lineRule="atLeast"/>
      <w:ind w:left="1985" w:hanging="1985"/>
    </w:pPr>
    <w:rPr>
      <w:rFonts w:ascii="Courier New" w:hAnsi="Courier New"/>
      <w:sz w:val="24"/>
    </w:rPr>
  </w:style>
  <w:style w:type="paragraph" w:styleId="Textkrper-Einzug3">
    <w:name w:val="Body Text Indent 3"/>
    <w:basedOn w:val="Standard"/>
    <w:pPr>
      <w:tabs>
        <w:tab w:val="left" w:pos="720"/>
      </w:tabs>
      <w:spacing w:line="360" w:lineRule="atLeast"/>
      <w:ind w:left="1985"/>
    </w:pPr>
    <w:rPr>
      <w:rFonts w:ascii="Courier New" w:hAnsi="Courier New"/>
      <w:sz w:val="24"/>
    </w:rPr>
  </w:style>
  <w:style w:type="table" w:styleId="Tabellenraster">
    <w:name w:val="Table Grid"/>
    <w:basedOn w:val="NormaleTabelle"/>
    <w:rsid w:val="00BE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C6921"/>
    <w:rPr>
      <w:rFonts w:ascii="Tahoma" w:hAnsi="Tahoma" w:cs="Tahoma"/>
      <w:sz w:val="16"/>
      <w:szCs w:val="16"/>
    </w:rPr>
  </w:style>
  <w:style w:type="paragraph" w:customStyle="1" w:styleId="Flietext12pt">
    <w:name w:val="Fließtext 12 pt"/>
    <w:basedOn w:val="Standard"/>
    <w:rsid w:val="00FF54A7"/>
    <w:pPr>
      <w:spacing w:line="320" w:lineRule="exact"/>
      <w:jc w:val="both"/>
    </w:pPr>
    <w:rPr>
      <w:rFonts w:ascii="Arial" w:hAnsi="Arial"/>
      <w:color w:val="0000FF"/>
      <w:sz w:val="24"/>
    </w:rPr>
  </w:style>
  <w:style w:type="character" w:styleId="Seitenzahl">
    <w:name w:val="page number"/>
    <w:basedOn w:val="Absatz-Standardschriftart"/>
    <w:rsid w:val="00B009C1"/>
  </w:style>
  <w:style w:type="character" w:styleId="Hyperlink">
    <w:name w:val="Hyperlink"/>
    <w:basedOn w:val="Absatz-Standardschriftart"/>
    <w:rsid w:val="006846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6684C"/>
    <w:pPr>
      <w:ind w:left="720"/>
      <w:contextualSpacing/>
    </w:pPr>
  </w:style>
  <w:style w:type="character" w:styleId="Kommentarzeichen">
    <w:name w:val="annotation reference"/>
    <w:basedOn w:val="Absatz-Standardschriftart"/>
    <w:rsid w:val="00016A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6A18"/>
  </w:style>
  <w:style w:type="character" w:customStyle="1" w:styleId="KommentartextZchn">
    <w:name w:val="Kommentartext Zchn"/>
    <w:basedOn w:val="Absatz-Standardschriftart"/>
    <w:link w:val="Kommentartext"/>
    <w:rsid w:val="000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Lv.fm.nr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8421-A93D-416F-9034-B079920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2813</Words>
  <Characters>19693</Characters>
  <Application>Microsoft Office Word</Application>
  <DocSecurity>4</DocSecurity>
  <Lines>164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HWf</vt:lpstr>
    </vt:vector>
  </TitlesOfParts>
  <Company>Finanzministerium NRW</Company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HWf</dc:title>
  <dc:creator>NN</dc:creator>
  <cp:keywords>HWF</cp:keywords>
  <cp:lastModifiedBy>Schlupp, Gertrud-Ingeburg (FM, REF I B 1)</cp:lastModifiedBy>
  <cp:revision>2</cp:revision>
  <cp:lastPrinted>2016-12-19T12:12:00Z</cp:lastPrinted>
  <dcterms:created xsi:type="dcterms:W3CDTF">2016-12-20T09:46:00Z</dcterms:created>
  <dcterms:modified xsi:type="dcterms:W3CDTF">2016-12-20T09:46:00Z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